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5-89-256/2021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наименование организации (ОГРН: 1159102047928, ИНН/КПП: 9108106263/910801001, юридический адрес: адрес, </w:t>
      </w:r>
      <w:r>
        <w:t>пр-кт</w:t>
      </w:r>
      <w:r>
        <w:t xml:space="preserve"> им. </w:t>
      </w:r>
      <w:r>
        <w:t>фио</w:t>
      </w:r>
      <w:r>
        <w:t xml:space="preserve">, д.7-в), </w:t>
      </w:r>
    </w:p>
    <w:p w:rsidR="00A77B3E">
      <w:r>
        <w:t>в совершении правонарушения, предус</w:t>
      </w:r>
      <w:r>
        <w:t>мотренного ст. 14.19.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Юридическое лицо – наименование организации дата в время, по месту нахождения обособленного подразделения юридического лица - торгового объекта, расположенного по адресу: адрес, магазин (1 </w:t>
      </w:r>
      <w:r>
        <w:t>эт</w:t>
      </w:r>
      <w:r>
        <w:t>., пом.2.3) (</w:t>
      </w:r>
      <w:r>
        <w:t>КПП 910845001), совершило административное правонарушение, предусмотренное ст.14.19 КоАП РФ -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</w:t>
      </w:r>
      <w:r>
        <w:t>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</w:t>
      </w:r>
      <w:r>
        <w:t xml:space="preserve">одства винодельческой продукции винограда либо </w:t>
      </w:r>
      <w:r>
        <w:t>нефиксация</w:t>
      </w:r>
      <w: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</w:t>
      </w:r>
      <w:r>
        <w:t>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 при следующих обстоятельствах:</w:t>
      </w:r>
    </w:p>
    <w:p w:rsidR="00A77B3E">
      <w:r>
        <w:t>наименование организации в нарушение п.1 ст.14 Федерального закона № 171</w:t>
      </w:r>
      <w:r>
        <w:t>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пп.14 п.8 Правил ведения и функционирования единой государственн</w:t>
      </w:r>
      <w:r>
        <w:t>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</w:t>
      </w:r>
      <w:r>
        <w:t>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утвержденных</w:t>
      </w:r>
      <w:r>
        <w:t xml:space="preserve"> Постановлением правительства РФ от дата № 2455, осуществлялся оборот алкогольной продукции с </w:t>
      </w:r>
      <w:r>
        <w:t>нарушением порядка учета: фактическое количество алкогольной продукции отличалось от количества данной продукции в единой государственной автоматизированной систе</w:t>
      </w:r>
      <w:r>
        <w:t>ме учета объема производства и оборота этилового спирта, алкогольной и спиртосодержащей продукции (ЕГАИС).</w:t>
      </w:r>
    </w:p>
    <w:p w:rsidR="00A77B3E">
      <w:r>
        <w:t>Надлежащим образом уведомленное наименование организации в судебное заседание явку представителя обеспечило, предоставило суду ходатайство о замене а</w:t>
      </w:r>
      <w:r>
        <w:t>дминистративного наказания в виде штрафа на предупреждение.</w:t>
      </w:r>
    </w:p>
    <w:p w:rsidR="00A77B3E">
      <w:r>
        <w:t xml:space="preserve">Суд, исследовав материалы дела, считает вину наименование организации в совершении административного правонарушения, предусмотренного ст. 14.19 КоАП РФ полностью доказанной. </w:t>
      </w:r>
    </w:p>
    <w:p w:rsidR="00A77B3E">
      <w:r>
        <w:t>Согласно ст. 14 Федер</w:t>
      </w:r>
      <w:r>
        <w:t>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организации осуществляющие оборот, в том числ</w:t>
      </w:r>
      <w:r>
        <w:t>е и розничную продажу, алкогольной продукции обязаны вести учет объема оборота алкогольной продукции.</w:t>
      </w:r>
    </w:p>
    <w:p w:rsidR="00A77B3E">
      <w:r>
        <w:t>В соответствии пп.1 п.4 Правил ведения и функционирования единой государственной автоматизированной информационной системы учета объема производства и обо</w:t>
      </w:r>
      <w:r>
        <w:t>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</w:t>
      </w:r>
      <w:r>
        <w:t>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утвержденных Постановлением правительства РФ от дата № 2455, участниками единой информац</w:t>
      </w:r>
      <w:r>
        <w:t xml:space="preserve">ионной системы являются организации, осуществляющие производство и (или) оборот этилового спирта, алкогольной и спиртосодержащей продукции. </w:t>
      </w:r>
    </w:p>
    <w:p w:rsidR="00A77B3E">
      <w:r>
        <w:t>В силу пп.14 п.8 Правил, единая информационная система должна содержать информацию количество (в штуках) произведен</w:t>
      </w:r>
      <w:r>
        <w:t xml:space="preserve">ных, закупаемых, используемых для собственных нужд, поставляемых, хранимых, перевозимых этилового спирта, алкогольной и спиртосодержащей продукции каждого вида и наименования, разлитых в потребительскую тару (упаковку), в том числе с указанием информации, </w:t>
      </w:r>
      <w:r>
        <w:t>предусмотренной подпунктом 23 настоящего пункта.</w:t>
      </w:r>
    </w:p>
    <w:p w:rsidR="00A77B3E">
      <w:r>
        <w:t>Отсутствие информации об алкогольной продукции в системе ЕГАИС вышеуказанного обособленного подразделения наименование организации подтверждается отчетом об объемах остатков этилового спирта, алкогольной и с</w:t>
      </w:r>
      <w:r>
        <w:t>пиртосодержащей продукции от дата, который был получен через официальный портал Федеральной службы по регулированию алкогольной службы.</w:t>
      </w:r>
    </w:p>
    <w:p w:rsidR="00A77B3E">
      <w:r>
        <w:t xml:space="preserve">В материалах дела содержится информация пояснения должностного лица – директора наименование организации </w:t>
      </w:r>
      <w:r>
        <w:t>фио</w:t>
      </w:r>
      <w:r>
        <w:t>, о том, что</w:t>
      </w:r>
      <w:r>
        <w:t xml:space="preserve"> неучтенная алкогольная продукция в количестве 70 бутылок была приобретена гражданином </w:t>
      </w:r>
      <w:r>
        <w:t>фио</w:t>
      </w:r>
      <w:r>
        <w:t xml:space="preserve"> для собственных нужд и оставлена на хранение в магазине в отдельно упакованных коробках.</w:t>
      </w:r>
    </w:p>
    <w:p w:rsidR="00A77B3E">
      <w:r>
        <w:t>Данное обстоятельство не может быть принято мировым судьей в качестве освобо</w:t>
      </w:r>
      <w:r>
        <w:t xml:space="preserve">ждающего от административной ответственности в силу того, что именно </w:t>
      </w:r>
      <w:r>
        <w:t>юридическое лицо обязано обеспечивать соблюдение установленного законодательством Российской Федерации о государственном регулировании производства и оборота этилового спирта, алкогольной</w:t>
      </w:r>
      <w:r>
        <w:t xml:space="preserve">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продукции. Однако данное обстоятельство учитывается мировым судьей при назначении административного наказания.</w:t>
      </w:r>
    </w:p>
    <w:p w:rsidR="00A77B3E">
      <w:r>
        <w:t>Т</w:t>
      </w:r>
      <w:r>
        <w:t>аким образом, мировой судья приходит к выводу о том, что наименование организации не предприняты все необходимые и возможные меры по соблюдению порядка учета объема производства, оборота и (или) использования этилового спирта, алкогольной и спиртосодержаще</w:t>
      </w:r>
      <w:r>
        <w:t>й продукции.</w:t>
      </w:r>
    </w:p>
    <w:p w:rsidR="00A77B3E">
      <w:r>
        <w:t xml:space="preserve">Вина наименование организации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№07-1/50/2021 от дата (л.д.1-5);</w:t>
      </w:r>
    </w:p>
    <w:p w:rsidR="00A77B3E">
      <w:r>
        <w:t>-</w:t>
      </w:r>
      <w:r>
        <w:tab/>
        <w:t xml:space="preserve">пояснением </w:t>
      </w:r>
      <w:r>
        <w:t>фио</w:t>
      </w:r>
      <w:r>
        <w:t xml:space="preserve"> (л.д.7)</w:t>
      </w:r>
    </w:p>
    <w:p w:rsidR="00A77B3E">
      <w:r>
        <w:t>-</w:t>
      </w:r>
      <w:r>
        <w:tab/>
        <w:t>прот</w:t>
      </w:r>
      <w:r>
        <w:t>околом осмотра № 07-1/4/2021 (л.д.8-10);</w:t>
      </w:r>
    </w:p>
    <w:p w:rsidR="00A77B3E">
      <w:r>
        <w:t>-</w:t>
      </w:r>
      <w:r>
        <w:tab/>
        <w:t>протоколом ареста № 07-1/4/2021 от дата (11-15);</w:t>
      </w:r>
    </w:p>
    <w:p w:rsidR="00A77B3E">
      <w:r>
        <w:t>-</w:t>
      </w:r>
      <w:r>
        <w:tab/>
        <w:t>актом проверки № 000612 от дата (</w:t>
      </w:r>
      <w:r>
        <w:t>л.д</w:t>
      </w:r>
      <w:r>
        <w:t>. 17-18)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административного правонарушения, предусмотренного ст. 14.19 Кодекса РФ об административных                                                     </w:t>
      </w:r>
      <w:r>
        <w:t xml:space="preserve">                  </w:t>
      </w:r>
    </w:p>
    <w:p w:rsidR="00A77B3E">
      <w:r>
        <w:t>правонарушениях, полностью нашла свое подтверждение при рассмотрении дела, так как оно совершила нарушение установленного законодательством Российской Федерации о государственном регулировании производства и оборота этилового спирта, алк</w:t>
      </w:r>
      <w:r>
        <w:t>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</w:t>
      </w:r>
      <w:r>
        <w:t xml:space="preserve">льзованного для производства винодельческой продукции винограда либо </w:t>
      </w:r>
      <w:r>
        <w:t>нефиксацию</w:t>
      </w:r>
      <w: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</w:t>
      </w:r>
      <w:r>
        <w:t>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продукции.</w:t>
      </w:r>
    </w:p>
    <w:p w:rsidR="00A77B3E">
      <w:r>
        <w:t>При назначении административного наказания наименование организации, мировой судья учитыв</w:t>
      </w:r>
      <w:r>
        <w:t>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мировой судья не усматривает.</w:t>
      </w:r>
    </w:p>
    <w:p w:rsidR="00A77B3E">
      <w:r>
        <w:t>Санкция ст. 14.19 КоАП РФ влечет</w:t>
      </w:r>
      <w:r>
        <w:t xml:space="preserve"> наложение административного штрафа на юридических лиц - от ста пятидесяти тысяч до сумма прописью с конфискацией продукции, явившейся предметом административного правонарушения, либо без таковой.</w:t>
      </w:r>
    </w:p>
    <w:p w:rsidR="00A77B3E">
      <w:r>
        <w:t>При рассмотрении дела судом установлено, что наименование о</w:t>
      </w:r>
      <w:r>
        <w:t xml:space="preserve">рганизации является субъектом малого предпринимательства, административное правонарушение совершено впервые, совершенное правонарушение не повлекло причинение вреда жизни и здоровью людей, имущественного ущерба или возникновение угрозы такого вреда, в том </w:t>
      </w:r>
      <w:r>
        <w:t>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</w:t>
      </w:r>
      <w:r>
        <w:t>их обстоятельствах, учитывая характер совершенного правонарушения, конкретные обстоятельства дела, финансовое и имущественное положение юридического лица, которое является добросовестным налогоплательщиком, отсутствие отягчающих ответственность обстоятельс</w:t>
      </w:r>
      <w:r>
        <w:t>тв, с учетом положений ст. 4.1.1 КоАП РФ, мировой судья приходит к выводу о наличии оснований для замены административное наказание в виде административного штрафа на предупреждение.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</w:t>
      </w:r>
      <w:r>
        <w:t>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Признать юридическое лицо – наименование организации (ОГРН: 1159102047928, ИНН/КПП: 9108106263/910801001, юридический адрес: адрес, </w:t>
      </w:r>
      <w:r>
        <w:t>пр-кт</w:t>
      </w:r>
      <w:r>
        <w:t xml:space="preserve"> им. </w:t>
      </w:r>
      <w:r>
        <w:t>фио</w:t>
      </w:r>
      <w:r>
        <w:t xml:space="preserve">, д.7-в), виновным в совершении правонарушения, предусмотренного ст. 14.19 КоАП РФ </w:t>
      </w:r>
      <w:r>
        <w:t>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2"/>
    <w:rsid w:val="004F26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