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5-89-259/2021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</w:t>
      </w:r>
      <w:r>
        <w:t xml:space="preserve">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наименование организации (ИНН: телефон, ОГРН: 1159102017623, юридический адрес: адрес, внесена запись о юридическом лице в ЕГРЮЛ: дата), </w:t>
      </w:r>
    </w:p>
    <w:p w:rsidR="00A77B3E">
      <w:r>
        <w:t>за совершен</w:t>
      </w:r>
      <w:r>
        <w:t>ие правонарушения, предусмотренного  ст. 19.7 КоАП РФ, -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совершено непредставление в государственный орган (должностному лицу), орган (должностному лицу), осуществляющий (осуществляющему) государственный контро</w:t>
      </w:r>
      <w:r>
        <w:t>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при следующих обстоятельствах.</w:t>
      </w:r>
    </w:p>
    <w:p w:rsidR="00A77B3E">
      <w:r>
        <w:t>наименование организации не представлены в установленн</w:t>
      </w:r>
      <w:r>
        <w:t>ый законом срок в отдел государственного контроля и надзора за безопасностью движения Южного управления государственного железнодорожного надзора Федеральной службы по надзору в сфере транспорта материалы расследования по случаю схода с рельс подвижного со</w:t>
      </w:r>
      <w:r>
        <w:t xml:space="preserve">става, истребованные определением № О-4/1110 от дата, тем самым дата, находясь по юридическому адресу: адрес, совершено нарушение п.7, п.8, п.15 Положения о классификации, порядке расследования и учета транспортных происшествий и иных событий, связанных с </w:t>
      </w:r>
      <w:r>
        <w:t>нарушением правил безопасности движения и эксплуатации железнодорожного транспорта, утвержденного приказом Минтранса от дата № 344 (далее – Положение).</w:t>
      </w:r>
    </w:p>
    <w:p w:rsidR="00A77B3E">
      <w:r>
        <w:t>О дате рассмотрения дела об административном правонарушении наименование организации уведомлено надлежащ</w:t>
      </w:r>
      <w:r>
        <w:t>им образом, в судебное направило представителя, который предоставил пояснения, в которых просил производство по делу прекратить либо назначит наказание в виде предупреждения.</w:t>
      </w:r>
    </w:p>
    <w:p w:rsidR="00A77B3E">
      <w:r>
        <w:t>В силу п.7 Положения, при возникновении событий, связанных с нарушением правил бе</w:t>
      </w:r>
      <w:r>
        <w:t>зопасности движения и эксплуатации железнодорожного транспорта, указанных в пунктах 4 и 5 настоящего Положения, субъектом железнодорожного транспорта формируется комиссия по расследованию из числа работников субъекта железнодорожного транспорта с приглашен</w:t>
      </w:r>
      <w:r>
        <w:t>ием заинтересованных и (или) причастных владельцев железнодорожного подвижного состава, в том числе перевозчиков.</w:t>
      </w:r>
    </w:p>
    <w:p w:rsidR="00A77B3E">
      <w:r>
        <w:t>Согласно п.8 Положения, задачами расследования транспортных происшествий и иных событий, связанных с нарушением правил безопасности движения и</w:t>
      </w:r>
      <w:r>
        <w:t xml:space="preserve"> эксплуатации железнодорожного транспорта, являются: оформление материалов расследования и их представление в </w:t>
      </w:r>
      <w:r>
        <w:t>Ространснадзор</w:t>
      </w:r>
      <w:r>
        <w:t xml:space="preserve"> или его территориальные </w:t>
      </w:r>
      <w:r>
        <w:t>органы в пределах региона транспортного обслуживания железных дорог, а также в другие компетентные органы в</w:t>
      </w:r>
      <w:r>
        <w:t xml:space="preserve"> пределах их территориальных полномочий при необходимости в срок, не превышающий 15 дней.</w:t>
      </w:r>
    </w:p>
    <w:p w:rsidR="00A77B3E">
      <w:r>
        <w:t xml:space="preserve">Как указано в п.15 Положения, материалы расследования, указанные в пункте 8 настоящего Положения, должны содержать следующие документы: акт </w:t>
      </w:r>
      <w:r>
        <w:t>расследования;https</w:t>
      </w:r>
      <w:r>
        <w:t>://inte</w:t>
      </w:r>
      <w:r>
        <w:t>rnet.garant.ru/ - /</w:t>
      </w:r>
      <w:r>
        <w:t>document-relations</w:t>
      </w:r>
      <w:r>
        <w:t>/70878628/1/0/1503 техническое заключение, в том числе с особым мнением члена комиссии; список пострадавших с предварительными диагнозами; акты о повреждении железнодорожного подвижного состава и объектов инфраструктуры</w:t>
      </w:r>
      <w:r>
        <w:t xml:space="preserve"> железнодорожного транспорта общего пользования и (или) железнодорожного пути необщего </w:t>
      </w:r>
      <w:r>
        <w:t>пользования;https</w:t>
      </w:r>
      <w:r>
        <w:t>://internet.garant.ru/ - /</w:t>
      </w:r>
      <w:r>
        <w:t>document-relations</w:t>
      </w:r>
      <w:r>
        <w:t>/70878628/1/0/1506 материалы, полученные с применением фото- и киносъемки, видеозаписи, иных установленных с</w:t>
      </w:r>
      <w:r>
        <w:t>пособов фиксации, подтверждающие причины транспортных происшествий и иных событий, связанных с нарушением правил безопасности движения и эксплуатации железнодорожного транспорта, схемы с указанием имеющихся отступлений от норм содержания и повреждений желе</w:t>
      </w:r>
      <w:r>
        <w:t xml:space="preserve">знодорожного подвижного состава и объектов инфраструктуры железнодорожного транспорта общего пользования и (или) железнодорожного пути необщего пользования в результате транспортного </w:t>
      </w:r>
      <w:r>
        <w:t>происшествия;https</w:t>
      </w:r>
      <w:r>
        <w:t>://internet.garant.ru/ - /</w:t>
      </w:r>
      <w:r>
        <w:t>document-relations</w:t>
      </w:r>
      <w:r>
        <w:t>/70878628/1</w:t>
      </w:r>
      <w:r>
        <w:t xml:space="preserve">/0/1605 результаты и (или) материалы проведенных исследований, испытаний, специальных экспертиз (в случае их проведения); результаты расшифровки </w:t>
      </w:r>
      <w:r>
        <w:t>скоростемерной</w:t>
      </w:r>
      <w:r>
        <w:t xml:space="preserve"> ленты, модуля памяти или кассеты регистрации параметров движения железнодорожного подвижного сос</w:t>
      </w:r>
      <w:r>
        <w:t xml:space="preserve">тава (с указанием места хранения подлинника документа), имеющего отношение к расследуемому случаю; акты о состоянии и работе объектов инфраструктуры железнодорожного транспорта общего пользования и (или) железнодорожного пути необщего пользования, имеющих </w:t>
      </w:r>
      <w:r>
        <w:t xml:space="preserve">отношение к расследуемому случаю; натурные листы поездов; результаты проведенных экспериментов и расчеты (если они производились); копию графика исполненного движения поездов; выписки из установленных учетно-отчетных форм по использованию железнодорожного </w:t>
      </w:r>
      <w:r>
        <w:t>подвижного состава и объектов инфраструктуры железнодорожного транспорта общего пользования и (или) железнодорожного пути необщего пользования в части, касающейся причин транспортных происшествий и иных событий, связанных с нарушением правил безопасности д</w:t>
      </w:r>
      <w:r>
        <w:t>вижения и эксплуатации железнодорожного транспорта; метеорологическую справку; сведения о лицах, причастных к случившемуся, их объяснения, сведения о режиме труда и отдыха, о результатах последних аттестаций, предусматривающих проверку знаний правил технич</w:t>
      </w:r>
      <w:r>
        <w:t>еской эксплуатации и иных нормативных правовых актов, нормативных документов и должностных инструкций, а также заключение о медицинском освидетельствовании, необходимость которого определяется в каждом конкретном случае.</w:t>
      </w:r>
    </w:p>
    <w:p w:rsidR="00A77B3E">
      <w:r>
        <w:t>В силу ст. 26.10 КоАП РФ, должностн</w:t>
      </w:r>
      <w:r>
        <w:t>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</w:t>
      </w:r>
      <w:r>
        <w:t xml:space="preserve">рафа. </w:t>
      </w:r>
      <w:r>
        <w:t>Истребуемые</w:t>
      </w:r>
      <w:r>
        <w:t xml:space="preserve">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</w:t>
      </w:r>
    </w:p>
    <w:p w:rsidR="00A77B3E">
      <w:r>
        <w:t>Определение № О-4/111</w:t>
      </w:r>
      <w:r>
        <w:t>0 было вынесено дата, получено наименование организации дата, конечный срок направления материалов проверки – дата, фактически истребованные материалы проверки по случаю схода с рельс подвижного состава, предусмотренные п.15 Положения, в полном объеме напр</w:t>
      </w:r>
      <w:r>
        <w:t>авлены не были.</w:t>
      </w:r>
    </w:p>
    <w:p w:rsidR="00A77B3E">
      <w:r>
        <w:t xml:space="preserve">Вина наименование организации в совершении данного административного правонарушения подтверждается материалами дела, в том числе определением о возбуждении дела об административном правонарушении </w:t>
      </w:r>
      <w:r>
        <w:t>иназначении</w:t>
      </w:r>
      <w:r>
        <w:t xml:space="preserve"> административного расследования </w:t>
      </w:r>
      <w:r>
        <w:t xml:space="preserve">от дата № О-4/1109; </w:t>
      </w:r>
      <w:r>
        <w:t>определоением</w:t>
      </w:r>
      <w:r>
        <w:t xml:space="preserve"> об истребовании дополнительных материалов по делу об административном правонарушении от дата № О-4/1109; актом служебного расследования от дата; актом первичного осмотра локомотива от дата; копией ответа наименование орган</w:t>
      </w:r>
      <w:r>
        <w:t>изации от дата; другими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</w:t>
      </w:r>
      <w:r>
        <w:t>аемого лица при привлечении к административной ответственности соблюдены.</w:t>
      </w:r>
    </w:p>
    <w:p w:rsidR="00A77B3E">
      <w:r>
        <w:t>Действия наименование организации следует квалифицировать по ст.19.7 КоАП РФ, как непредставление в государственный орган (должностному лицу), орган (должностному лицу), осуществляющ</w:t>
      </w:r>
      <w:r>
        <w:t>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Учитывая характер правонарушения, личность</w:t>
      </w:r>
      <w:r>
        <w:t xml:space="preserve"> виновного, факт частичного предоставления информации, отсутствие обстоятельств отягчающих административную ответственность, считаю необходимым назначить наименование организации наказание в виде предупреждения.</w:t>
      </w:r>
    </w:p>
    <w:p w:rsidR="00A77B3E">
      <w:r>
        <w:t>На основании изложенного и руководствуясь ст</w:t>
      </w:r>
      <w:r>
        <w:t>.ст.29.9-29.11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(ИНН: телефон, ОГРН: 1159102017623) признать виновным в совершении правонарушения, предусмотренного ст. 19.7 КоАП РФ и подвергнуть наказанию в виде предупреждения.</w:t>
      </w:r>
    </w:p>
    <w:p w:rsidR="00A77B3E">
      <w:r>
        <w:t xml:space="preserve">Постановление может </w:t>
      </w:r>
      <w:r>
        <w:t>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ab/>
        <w:t xml:space="preserve">                    </w:t>
      </w:r>
      <w:r>
        <w:t>фио</w:t>
      </w:r>
    </w:p>
    <w:p w:rsidR="00A77B3E"/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08"/>
    <w:rsid w:val="00776B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