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5-89-268/2017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ЧЕРНОЙ-ВОЕВИДКО Н,А., паспортные данные, гражданина Российской Федерации, являющегося руководителем наименование (ИНН: ..., КПП: ..., юридический адрес: адрес), зарегистрированной по адресу: </w:t>
      </w:r>
      <w:r>
        <w:t>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Черная-</w:t>
      </w:r>
      <w:r>
        <w:t>Воевидко</w:t>
      </w:r>
      <w:r>
        <w:t xml:space="preserve"> Н.А., будучи руководителем наименование, совершил административное правонарушение, предусмотренное ст. 15.5 КоАП РФ, – нарушение установленных зако</w:t>
      </w:r>
      <w:r>
        <w:t xml:space="preserve">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Черная-</w:t>
      </w:r>
      <w:r>
        <w:t>Воевидко</w:t>
      </w:r>
      <w:r>
        <w:t xml:space="preserve"> Н.А., не предоставила в установленный п. 3 ст. 398 Налогового кодекса РФ срок Декларацию по </w:t>
      </w:r>
      <w:r>
        <w:t>земельному налогу.</w:t>
      </w:r>
    </w:p>
    <w:p w:rsidR="00A77B3E">
      <w:r>
        <w:t>Срок предоставления Декларации по земельному налогу – не позднее дата</w:t>
      </w:r>
    </w:p>
    <w:p w:rsidR="00A77B3E">
      <w:r>
        <w:t>Фактически декларация за дата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</w:t>
      </w:r>
      <w:r>
        <w:t>ративного правонарушения: адрес.</w:t>
      </w:r>
    </w:p>
    <w:p w:rsidR="00A77B3E">
      <w:r>
        <w:t>В судебном заседании Черная-</w:t>
      </w:r>
      <w:r>
        <w:t>Воевидко</w:t>
      </w:r>
      <w:r>
        <w:t xml:space="preserve"> Н.А.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 вину Черной-</w:t>
      </w:r>
      <w:r>
        <w:t>Воевидко</w:t>
      </w:r>
      <w:r>
        <w:t xml:space="preserve"> Н.А. в сов</w:t>
      </w:r>
      <w:r>
        <w:t xml:space="preserve">ершении административного правонарушения, предусмотренного ст.15.5 КоАП РФ, полностью доказанной. </w:t>
      </w:r>
    </w:p>
    <w:p w:rsidR="00A77B3E">
      <w:r>
        <w:t>Вина Черной-</w:t>
      </w:r>
      <w:r>
        <w:t>Воевидко</w:t>
      </w:r>
      <w:r>
        <w:t xml:space="preserve">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</w:t>
      </w:r>
      <w:r>
        <w:t>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(л.д.3-6);</w:t>
      </w:r>
    </w:p>
    <w:p w:rsidR="00A77B3E">
      <w:r>
        <w:t>-</w:t>
      </w:r>
      <w:r>
        <w:tab/>
        <w:t>квитанция о приеме декларации (л.д.7);</w:t>
      </w:r>
    </w:p>
    <w:p w:rsidR="00A77B3E">
      <w:r>
        <w:t>-</w:t>
      </w:r>
      <w:r>
        <w:tab/>
        <w:t>подтверждением даты отправки (л.д.8);</w:t>
      </w:r>
    </w:p>
    <w:p w:rsidR="00A77B3E">
      <w:r>
        <w:t>-</w:t>
      </w:r>
      <w:r>
        <w:tab/>
        <w:t>извещением о получении электронного документа (л.д.9);</w:t>
      </w:r>
    </w:p>
    <w:p w:rsidR="00A77B3E">
      <w:r>
        <w:t>-</w:t>
      </w:r>
      <w:r>
        <w:tab/>
        <w:t>выпиской из реестра «список нало</w:t>
      </w:r>
      <w:r>
        <w:t>гоплательщиков ЮЛ, предоставивших несвоевременно «Декларацию по земельному налогу» (л.д.10).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</w:t>
      </w:r>
      <w:r>
        <w:t xml:space="preserve">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>Таким образом, вина Черной-</w:t>
      </w:r>
      <w:r>
        <w:t>Воевидко</w:t>
      </w:r>
      <w:r>
        <w:t xml:space="preserve"> Н.А. в совершении административного правонарушения, предусмотренного ст. 15.5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</w:t>
      </w:r>
      <w:r>
        <w:t>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</w:t>
      </w:r>
      <w:r>
        <w:t xml:space="preserve">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Черной-</w:t>
      </w:r>
      <w:r>
        <w:t>Воевидко</w:t>
      </w:r>
      <w:r>
        <w:t xml:space="preserve"> Н.А.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</w:t>
      </w:r>
      <w:r>
        <w:t>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ЧЕРНОЙ-ВОЕВИДКО Н.А.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</w:t>
      </w:r>
      <w:r>
        <w:t>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</w:t>
      </w:r>
      <w:r>
        <w:t xml:space="preserve">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C4"/>
    <w:rsid w:val="00A77B3E"/>
    <w:rsid w:val="00E12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03411D-FDED-490D-905C-F930854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