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5-89-274/2020</w:t>
      </w:r>
    </w:p>
    <w:p w:rsidR="00A77B3E">
      <w:r>
        <w:t>УИД 89 МS0089-01-2020-000903-42</w:t>
      </w:r>
    </w:p>
    <w:p w:rsidR="00A77B3E">
      <w:r>
        <w:t>П О С Т А Н О В Л Е Н И Е</w:t>
      </w:r>
    </w:p>
    <w:p w:rsidR="00A77B3E">
      <w:r>
        <w:t xml:space="preserve">21 августа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по адресу: адрес и проживающего по адресу: адрес, наименование</w:t>
      </w:r>
      <w:r>
        <w:t xml:space="preserve"> организации, адрес,</w:t>
      </w:r>
    </w:p>
    <w:p w:rsidR="00A77B3E">
      <w:r>
        <w:t>в совершении правонарушения, предусмотренного ч. 5 ст. 12.5 КоАП РФ,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82АП №087205 от дата фио совершил административное правонарушение, предусмотренное ч. 4 ст.</w:t>
      </w:r>
      <w:r>
        <w:t xml:space="preserve"> 12.5 КоАП РФ – управление транспортным средством, на котором без соответствующего разрешения установлены устройства для подачи специальных световых или звуковых сигналов (за исключением охранной сигнализации).</w:t>
      </w:r>
    </w:p>
    <w:p w:rsidR="00A77B3E">
      <w:r>
        <w:t xml:space="preserve">дата в время возле дома № 80, расположенного </w:t>
      </w:r>
      <w:r>
        <w:t>по адрес г. Феодосии, в нарушение абз.5 адрес положений по допуску транспортных средств к эксплуатации» к Правилам дорожного движения Российской Федерации, управлял автомобилем марки марка автомобиля, с государственными регистрационными знаками В688М082, у</w:t>
      </w:r>
      <w:r>
        <w:t>правлял транспортным средством, на котором без соответствующего разрешения установлены устройства для подачи специальных световых сигналов.</w:t>
      </w:r>
    </w:p>
    <w:p w:rsidR="00A77B3E">
      <w:r>
        <w:t>В судебное заседание фио явился, суду пояснил, что считает, что в его действиях. отсутствует состав административног</w:t>
      </w:r>
      <w:r>
        <w:t>о правонарушения, возражения на протокол об административном правонарушении, предусмотренного ч. 4 ст. 12.5 КоАП РФ, просил суд переквалифицировать совершенное им правонарушение по ч.1 ст.12.5 КоАП РФ.</w:t>
      </w:r>
    </w:p>
    <w:p w:rsidR="00A77B3E">
      <w:r>
        <w:t>Согласно абз. 1 п, установка на передней части транспо</w:t>
      </w:r>
      <w:r>
        <w:t>ртного средства световых приборов с огнями красного цвета или световозвращающих приспособлений красного цвета, а равно световых приборов, цвет огней и режим работы которых не соответствуют требованиям Основных положений по допуску транспортных средств к эк</w:t>
      </w:r>
      <w:r>
        <w:t>сплуатации и обязанностей должностных лиц по обеспечению безопасности дорожного движения (далее - Основные положения), влечет административную ответственность по части 1 статьи 12.4 КоАП РФ. .</w:t>
      </w:r>
    </w:p>
    <w:p w:rsidR="00A77B3E">
      <w:r>
        <w:t>В силу абз.2,3 п. 4 Постановления Пленума Верховного Суда РФ от</w:t>
      </w:r>
      <w:r>
        <w:t xml:space="preserve">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под установкой световых приборов или св</w:t>
      </w:r>
      <w:r>
        <w:t xml:space="preserve">етовозвращающих приспособлений на передней части транспортного средства понимается их размещение, при котором источник света </w:t>
      </w:r>
      <w:r>
        <w:t>обеспечивает освещение пространства перед транспортным средством по ходу его движения. Например, такие приборы или приспособления м</w:t>
      </w:r>
      <w:r>
        <w:t>огут быть установлены на переднем бампере, под решеткой радиатора, под ветровым стеклом и т.п. Вместе с тем в случае несоответствия только цвета или режима работы световых приборов, установленных на транспортном средстве, названным выше требованиям управле</w:t>
      </w:r>
      <w:r>
        <w:t>ние таким транспортным средством может быть квалифицировано по части 1 статьи 12.5 КоАП РФ.</w:t>
      </w:r>
    </w:p>
    <w:p w:rsidR="00A77B3E">
      <w:r>
        <w:t>При этом объективная сторона правонарушения, предусмотренного ч.4 ст. 12.5 КоАП РФ, имеет место при установке устройств для подачи специальных световых сигналов, ко</w:t>
      </w:r>
      <w:r>
        <w:t>торыми, согласно п.1 Приложения №1 Приказа МВД РФ от 19.02. дата N 167 «О порядке выдачи разрешений на установку на транспортных средствах устройств для подачи специальных световых и звуковых сигналов», являются проблесковые маячки синего, синего и красног</w:t>
      </w:r>
      <w:r>
        <w:t>о цветов.</w:t>
      </w:r>
    </w:p>
    <w:p w:rsidR="00A77B3E">
      <w:r>
        <w:t>Согласно материалам рассматриваемого дела, на автомобиле фио проблесковые маячки синего, синего и красного цветов установлены не были, а установленные дополнительно световые приборы не соответствовали требованиям конструкции транспортного средств</w:t>
      </w:r>
      <w:r>
        <w:t>а, что в силу п.3.1. 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 и обязанностям должностных лиц по обеспечению безопасности дор</w:t>
      </w:r>
      <w:r>
        <w:t>ожного движения, утвержденным Постановлением Совета Министров - Правительства Российской Федерации от дата N 1090"), запрещает эксплуатацию транспортного средства.</w:t>
      </w:r>
    </w:p>
    <w:p w:rsidR="00A77B3E">
      <w:r>
        <w:t>Таким образом, суд, заслушав пояснения фио, исследовав материалы дела, мировой судья считает</w:t>
      </w:r>
      <w:r>
        <w:t>, что факт совершения фио административного правонарушения подтверждается материалами дела, а именно: протоколом об административном правонарушении 82АП №087205 от дата, фототаблицей, выпиской ФИС ГИБДД, однако действия фио должны быть квалифицированы по ч</w:t>
      </w:r>
      <w:r>
        <w:t>. 1 ст. 12.5 КоАП РФ.</w:t>
      </w:r>
    </w:p>
    <w:p w:rsidR="00A77B3E">
      <w:r>
        <w:t>С учетом вышеизложенного, действия фио судья квалифицирует по ч. 1 ст. 12.5 КоАП РФ как управление транспортным средством при наличии неисправностей или условий, при которых в соответствии с Основными положениями по допуску транспортн</w:t>
      </w:r>
      <w:r>
        <w:t>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запрещена, за исключением неисправностей и условий, указанных в частях 2 - 7 настоящей статьи.</w:t>
      </w:r>
    </w:p>
    <w:p w:rsidR="00A77B3E">
      <w:r>
        <w:t>При назначении наказ</w:t>
      </w:r>
      <w:r>
        <w:t xml:space="preserve">ания судья учитывает характер совершенного административного правонарушения, отсутствие смягчающий и отягчающих административную ответственность обстоятельств </w:t>
      </w:r>
    </w:p>
    <w:p w:rsidR="00A77B3E">
      <w:r>
        <w:t>На основании изложенного и руководствуясь ст. ст. 3.8, 12.2, 29.10 и 29.11 данного Кодекса, миро</w:t>
      </w:r>
      <w:r>
        <w:t>вой судья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12.5 КоАП РФ, и назначить ему наказание в виде предупреждения.</w:t>
      </w:r>
    </w:p>
    <w:p w:rsidR="00A77B3E">
      <w:r>
        <w:t>Постановление может быть обжаловано в Феодосийский городской суд</w:t>
      </w:r>
      <w:r>
        <w:t xml:space="preserve">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</w:t>
      </w:r>
      <w:r>
        <w:t>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46"/>
    <w:rsid w:val="00A77B3E"/>
    <w:rsid w:val="00B03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4E71F0-462D-4BD9-8728-CEFD7929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