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5-89-276/2020</w:t>
      </w:r>
    </w:p>
    <w:p w:rsidR="00A77B3E">
      <w:r>
        <w:t>УИД 91 MS0089-01-2020-телефон</w:t>
      </w:r>
    </w:p>
    <w:p w:rsidR="00A77B3E">
      <w:r>
        <w:t>П О С Т А Н О В Л Е Н И Е</w:t>
      </w:r>
    </w:p>
    <w:p w:rsidR="00A77B3E">
      <w:r>
        <w:t xml:space="preserve">13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</w:t>
      </w:r>
      <w:r>
        <w:t xml:space="preserve">: адрес, </w:t>
      </w:r>
    </w:p>
    <w:p w:rsidR="00A77B3E">
      <w:r>
        <w:t>в совершении правонарушения, предусмотренного ст. 12.4 ч. 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находясь у дома 38, расположенного по адрес в города Феодосии Республики Крым, незаконно установил на автомобиле марка автомобиля, с госуда</w:t>
      </w:r>
      <w:r>
        <w:t>рственным регистрационным знаком К652РК82 фонарь легкового такси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>Тем самым фио совершил административно</w:t>
      </w:r>
      <w:r>
        <w:t xml:space="preserve">е правонарушение, предусмотренное ч. 2 ст. 12.4 КоАП РФ,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>
      <w:r>
        <w:t>фио в судебное заседание явился, вину в совершении административного пра</w:t>
      </w:r>
      <w:r>
        <w:t>вонарушения признал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12.4 ч. 2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</w:t>
      </w:r>
      <w:r>
        <w:t>материалами дела, в том числе: протоколом об административном правонарушении 82АП№087208 от дата; протоколом 61АА052795 от дата об изъятии вещей и документов; фотоматериалами; результатами поиска ФИС ГИБДД; а также иными документами исследованными в судебн</w:t>
      </w:r>
      <w:r>
        <w:t>ом заседании.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 </w:t>
      </w:r>
    </w:p>
    <w:p w:rsidR="00A77B3E">
      <w:r>
        <w:t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установлен и доказан факт совершения фио</w:t>
      </w:r>
      <w:r>
        <w:t xml:space="preserve"> административного правонарушения, предусмотренного ч. 2 ст. 12.4 КоАП РФ, поскольку он в нарушении адрес положений по допуску транспортных средств к эксплуатации и обязанностям должностных лиц по обеспечению безопасности дорожного движения установил на </w:t>
      </w:r>
      <w:r>
        <w:t>тр</w:t>
      </w:r>
      <w:r>
        <w:t>анспортном средстве опознавательный фонарь легкового такси, в связи с чем его действия подлежат квалификации по ч. 2 ст. 12.4 КоАП РФ.</w:t>
      </w:r>
    </w:p>
    <w:p w:rsidR="00A77B3E">
      <w:r>
        <w:t>Таким образом, вина фио в совершении административного правонарушения, предусмотренного ч. 2 ст. 12.4 Кодекса РФ об админ</w:t>
      </w:r>
      <w:r>
        <w:t>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</w:t>
      </w:r>
      <w:r>
        <w:t xml:space="preserve">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</w:t>
      </w:r>
      <w:r>
        <w:t>ств.</w:t>
      </w:r>
    </w:p>
    <w:p w:rsidR="00A77B3E">
      <w:r>
        <w:t>На основании ст. 29.9- 29.11 КоАП РФ, суд -</w:t>
      </w:r>
    </w:p>
    <w:p w:rsidR="00A77B3E"/>
    <w:p w:rsidR="00A77B3E">
      <w:r>
        <w:t>П О С Т А Н О В И Л:</w:t>
      </w:r>
    </w:p>
    <w:p w:rsidR="00A77B3E"/>
    <w:p w:rsidR="00A77B3E"/>
    <w:p w:rsidR="00A77B3E">
      <w:r>
        <w:t>Признать фио виновным в совершении административного правонарушения, предусмотренного ст. 12.4 ч. 2 Кодекса об административных правонарушениях Российской Федерации и подвергнуть адми</w:t>
      </w:r>
      <w:r>
        <w:t>нистративному штрафу в размере 5000 рублей с конфискацией опознавательного фонаря легкового такси.</w:t>
      </w:r>
    </w:p>
    <w:p w:rsidR="00A77B3E">
      <w:r>
        <w:t>Реквизиты для оплаты штрафа: получатель УФК (ОМВД России по г. Феодосии), КПП: телефон, ИНН: телефон, ОКТМО: телефон, номер счета получателя платежа: 4010181</w:t>
      </w:r>
      <w:r>
        <w:t>0335100010001 в отделении по Республике Крым Центрального банка РФ, БИК: телефон, КБК: 18811630020016000140, УИН: 18810491201400002935.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</w:t>
      </w:r>
      <w:r>
        <w:t>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87"/>
    <w:rsid w:val="006777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51C2AA-120B-4DF4-951D-A966656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