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5-89-285/2017</w:t>
      </w:r>
    </w:p>
    <w:p w:rsidR="00A77B3E">
      <w:r>
        <w:t>П О С Т А Н О В Л Е Н И Е</w:t>
      </w:r>
    </w:p>
    <w:p w:rsidR="00A77B3E">
      <w:r>
        <w:t>01 августа 2017 года</w:t>
        <w:tab/>
        <w:tab/>
        <w:tab/>
        <w:tab/>
        <w:tab/>
        <w:tab/>
        <w:tab/>
        <w:tab/>
        <w:t xml:space="preserve">                 г. Феодосия</w:t>
      </w:r>
    </w:p>
    <w:p w:rsidR="00A77B3E"/>
    <w:p w:rsidR="00A77B3E">
      <w:r>
        <w:t>Мировой судья судебного участка №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p>
    <w:p w:rsidR="00A77B3E">
      <w:r>
        <w:t xml:space="preserve">ХАЛИЛОВОЙ З.М., паспортные данныеадрес, гражданки Российской Федерации, не работающей, зарегистрированной по адресу: адрес, </w:t>
      </w:r>
    </w:p>
    <w:p w:rsidR="00A77B3E">
      <w:r>
        <w:t>в совершении правонарушения, предусмотренного ст. 14.2 КоАП РФ, -</w:t>
      </w:r>
    </w:p>
    <w:p w:rsidR="00A77B3E"/>
    <w:p w:rsidR="00A77B3E">
      <w:r>
        <w:t>У С Т А Н О В И Л:</w:t>
      </w:r>
    </w:p>
    <w:p w:rsidR="00A77B3E"/>
    <w:p w:rsidR="00A77B3E">
      <w:r>
        <w:t>Халилова З.М. совершила административное правонарушение, предусмотренное ст. 14.2 КоАП РФ – незаконная продажа товаров (иных вещей), свободная реализация которых запрещена или ограничена законодательством, при следующих обстоятельствах:</w:t>
      </w:r>
    </w:p>
    <w:p w:rsidR="00A77B3E">
      <w:r>
        <w:t>... г., примерно в время часов в доме № ..., расположенного по ..., в нарушение ч. 2 ст. 18, ч. 1 ст. 26 ФЗ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допустила реализацию товаров, свободная реализация которых запрещена.</w:t>
      </w:r>
    </w:p>
    <w:p w:rsidR="00A77B3E">
      <w:r>
        <w:t>Халилова З.М. в судебном заседании вину признала в полном объеме и пояснила, что указанной деятельностью больше не занимается, впредь обязуется не повторять допущенное нарушение.</w:t>
      </w:r>
    </w:p>
    <w:p w:rsidR="00A77B3E">
      <w:r>
        <w:t xml:space="preserve">Суд, исследовав материалы дела, считает вину Халиловой З.М. в совершении ею административного правонарушения, предусмотренного ст. 14.2 КоАП РФ полностью доказанной. </w:t>
      </w:r>
    </w:p>
    <w:p w:rsidR="00A77B3E">
      <w:r>
        <w:t xml:space="preserve">Вина Халиловой З.М. в совершении данного административного правонарушения подтверждается материалами дела, в том числе: </w:t>
      </w:r>
    </w:p>
    <w:p w:rsidR="00A77B3E">
      <w:r>
        <w:t>-</w:t>
        <w:tab/>
        <w:t>протоколом об административном правонарушении № ...</w:t>
      </w:r>
    </w:p>
    <w:p w:rsidR="00A77B3E">
      <w:r>
        <w:t>-</w:t>
        <w:tab/>
        <w:t>ходатайством Халиловой З.М. (л.д.4);</w:t>
      </w:r>
    </w:p>
    <w:p w:rsidR="00A77B3E">
      <w:r>
        <w:t>-</w:t>
        <w:tab/>
        <w:t>рапортом об обнаружении признаков административного правонарушения о/у ОЭБиПК ОМВД России по г...</w:t>
      </w:r>
    </w:p>
    <w:p w:rsidR="00A77B3E">
      <w:r>
        <w:t>-</w:t>
        <w:tab/>
        <w:t>протоколом осмотра от ...</w:t>
      </w:r>
    </w:p>
    <w:p w:rsidR="00A77B3E">
      <w:r>
        <w:t>-</w:t>
        <w:tab/>
        <w:t>фототаблицей (л.д.11-12);</w:t>
      </w:r>
    </w:p>
    <w:p w:rsidR="00A77B3E">
      <w:r>
        <w:t>-</w:t>
        <w:tab/>
        <w:t>объяснением Халиловой З.М. (л.д.15-17);</w:t>
      </w:r>
    </w:p>
    <w:p w:rsidR="00A77B3E">
      <w:r>
        <w:t>-</w:t>
        <w:tab/>
        <w:t>объяснением Троицкой В.Д. (л.д.18-19);</w:t>
      </w:r>
    </w:p>
    <w:p w:rsidR="00A77B3E">
      <w:r>
        <w:t>-</w:t>
        <w:tab/>
        <w:t>рапортом о совершенном преступлении, правонарушении либо иных событиях (л.д.20);</w:t>
      </w:r>
    </w:p>
    <w:p w:rsidR="00A77B3E">
      <w:r>
        <w:t>-</w:t>
        <w:tab/>
        <w:t>рапортом об обнаружении признаков преступления (л.д.21);</w:t>
      </w:r>
    </w:p>
    <w:p w:rsidR="00A77B3E">
      <w:r>
        <w:t>-</w:t>
        <w:tab/>
        <w:t>постановлением об отказе в возбуждении уголовного дела от ... г. (л.д.22-23);</w:t>
      </w:r>
    </w:p>
    <w:p w:rsidR="00A77B3E">
      <w:r>
        <w:t>-</w:t>
        <w:tab/>
        <w:t>постановлением о сдаче вещественных доказательств в камеру хранения (л.д.24);</w:t>
      </w:r>
    </w:p>
    <w:p w:rsidR="00A77B3E">
      <w:r>
        <w:t>-</w:t>
        <w:tab/>
        <w:t>квитанцией № 1047 (л.д.25).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Самойличенко Л.В. в совершении административного правонарушения, предусмотренного ст. 14.2 Кодекса РФ об административных правонарушениях, полностью нашла свое подтверждение при рассмотрении дела, так как она совершила незаконную продажу товаров (иных вещей), свободная реализация которых запрещена или ограничена законодательством.</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отягчающих административную ответственность, судом не установлено. Обстоятельством, смягчающими административную ответственность, признается раскаяние в содеянном.  </w:t>
      </w:r>
    </w:p>
    <w:p w:rsidR="00A77B3E">
      <w:r>
        <w:t>При таких обстоятельствах суд считает необходимым назначить Халиловой З.М. наказание в виде административного штрафа с конфискацией.</w:t>
      </w:r>
    </w:p>
    <w:p w:rsidR="00A77B3E">
      <w:r>
        <w:t>На основании изложенного, руководствуясь ст.ст. 14. 2, 29.9, 29.10 КоАП РФ судья, -</w:t>
      </w:r>
    </w:p>
    <w:p w:rsidR="00A77B3E"/>
    <w:p w:rsidR="00A77B3E">
      <w:r>
        <w:t>П О С Т А Н О В И Л:</w:t>
      </w:r>
    </w:p>
    <w:p w:rsidR="00A77B3E"/>
    <w:p w:rsidR="00A77B3E">
      <w:r>
        <w:t>ХАЛИЛОВОЙ З.М. признать виновной в совершении правонарушения, предусмотренного ст. 14.2 КоАП РФ и подвергнуть наказанию в виде административного штрафа в размере 1500 (одной тысячи пятисот) рублей, с конфискацией предметов административного правонарушения – арестованной продукции, с последующим её уничтожением.</w:t>
      </w:r>
    </w:p>
    <w:p w:rsidR="00A77B3E">
      <w:r>
        <w:t>Получатель штрафа: Отделение РК ..., БИК: ..., р/сч: ..., ИНН: ..., КПП: ..., КБК: ..., ОКТМО: ..., на л/с № ... назначение платежа: Прочие поступления от денежных взысканий (штрафов) и иных сумм в возмещения ущерба, зачисляемые в бюджеты субъектов Российской Федерации, КБК: ..., УИН: ...</w:t>
      </w:r>
    </w:p>
    <w:p w:rsidR="00A77B3E">
      <w:r>
        <w:t>Разъяснить Халиловой З.М.,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A77B3E"/>
    <w:p w:rsidR="00A77B3E"/>
    <w:p w:rsidR="00A77B3E">
      <w:r>
        <w:t xml:space="preserve">Мировой судья                                 /подпись/       </w:t>
        <w:tab/>
        <w:tab/>
        <w:tab/>
        <w:t xml:space="preserve">                        И.Ю. Макаров</w:t>
      </w:r>
    </w:p>
    <w:p w:rsidR="00A77B3E"/>
    <w:p w:rsidR="00A77B3E">
      <w:r>
        <w:t>Копия верна:</w:t>
      </w:r>
    </w:p>
    <w:p w:rsidR="00A77B3E">
      <w:r>
        <w:t>Судья</w:t>
        <w:tab/>
        <w:tab/>
        <w:tab/>
        <w:tab/>
        <w:tab/>
        <w:t>И.Ю. Макаров</w:t>
      </w:r>
    </w:p>
    <w:p w:rsidR="00A77B3E"/>
    <w:p w:rsidR="00A77B3E">
      <w:r>
        <w:t>Секретарь</w:t>
        <w:tab/>
        <w:tab/>
        <w:tab/>
        <w:tab/>
        <w:t>О.В. Сотникова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