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5-89-293/2017</w:t>
      </w:r>
    </w:p>
    <w:p w:rsidR="00A77B3E">
      <w:r>
        <w:t>П О С Т А Н О В Л Е Н И Е</w:t>
      </w:r>
    </w:p>
    <w:p w:rsidR="00A77B3E">
      <w:r>
        <w:t>14 сентября 2017 года</w:t>
        <w:tab/>
        <w:tab/>
        <w:tab/>
        <w:tab/>
        <w:tab/>
        <w:tab/>
        <w:tab/>
        <w:tab/>
        <w:t xml:space="preserve">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КАЗИНА Р.А., паспортные данные Пахтазорского к/с адрес Уз.ССР, гражданина Российской Федерации, со слов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Казину Р.А. вменяется совершение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Казину Р.А., ... г. в время в районе ..., управлял автомобилем «Мерседес ...», с государственным регистрационным знаком В723ОС82,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Казин Р.А. в судебном заседании вину в совершении правонарушения не признал и пояснил, что ... он, стоя на обочине дороги припаркованным, он собирался выспаться перед продолжением дальнейшего движения, поскольку ехал из дальней дороги и очень сильно хотел спать. Перед тем как отдохнуть он употребил бутылку пива. Сразу после того, как он её допил к нему подъехал наряд сотрудников ГИБДД и стали просить его пройти освидетельствование на состояние алкогольного опьянения, а также медицинское освидетельствование на состояние опьянения, однако от прохождения он отказался, поскольку пытался объяснить, что продолжать движение он не собирался.</w:t>
      </w:r>
    </w:p>
    <w:p w:rsidR="00A77B3E">
      <w:r>
        <w:t>Выслушав лицо, привлекаемое к административной ответственности, изучив материалы дела, прихожу к выводу, что производство по делу подлежит прекращению по следующим основаниям.</w:t>
      </w:r>
    </w:p>
    <w:p w:rsidR="00A77B3E">
      <w: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по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Согласно ч. 2 ст. 25.7 КоАП РФ в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A77B3E">
      <w: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>
      <w:r>
        <w:t>В материалах дела об административном правонарушении имеется протокол об административном правонарушении, в котором не указано о применении видеофиксации, а в графе «к протоколу прилагается» указано: протокол .... В материалах дела, помимо протоколов, указанных выше, так же имеется рапорт инспектора ДПС ГИБДД, выписка из ФИС ГИБДД и видеозапись.</w:t>
      </w:r>
    </w:p>
    <w:p w:rsidR="00A77B3E">
      <w:r>
        <w:t>При изучении доказательств судом установлено, что видеозапись на диске с надписью: «ст. 12.26 ч. 1 КоАП РФ Казим Р.А. ... не содержит доказательств в виде управления транспортным средством Казиным Р.А., поскольку она начинается сразу с момента составления протокола об административном правонарушении. Правомерность привлечения Казима Р.А. к административной ответственности по указанной видеозаписи, суд считает установить невозможным, поскольку видеозапись не содержит подтверждения факта управления Казиным Р.А. автомобилем в состоянии алкогольного опьянения, а так же, принимая во внимание отсутствие в протоколе об административном правонарушении подписей лица, привлекаемого к административной ответственности, с учетом отсутствия звуковая дорожка на указанной видеозаписи говорит о невозможности установления соблюдения процедуры привлечения Казина Р.А. к административной ответственности.</w:t>
      </w:r>
    </w:p>
    <w:p w:rsidR="00A77B3E">
      <w:r>
        <w:t>На требования суда явиться на судебное заседание, а также предоставить суду более содержательные видеозаписи инспектор ДПС ГИБДД ОМВД России по ... старший лейтенант полиции Донской В.С. не отреагировал.</w:t>
      </w:r>
    </w:p>
    <w:p w:rsidR="00A77B3E">
      <w: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соответствии с п. 1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события административного правонарушения.</w:t>
      </w:r>
    </w:p>
    <w:p w:rsidR="00A77B3E">
      <w:r>
        <w:t>Руководствуясь ст.ст. 24.5, 29.4 КоАП РФ, мировой судья –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КАЗИНА РЕСУЛЯ АБИБУЛАЕВИЧА, привлекаемого к административной ответственности за совершение правонарушения, предусмотренного ч. 1 ст. 12.26 КоАП РФ, на основании п. 1 ч. 1 ст. 24.5 КоАП РФ – прекратить, освободив его от административной ответственности ввиду отсутствия события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</w:t>
        <w:tab/>
        <w:t xml:space="preserve">         </w:t>
        <w:tab/>
        <w:t xml:space="preserve">/подпись/       </w:t>
        <w:tab/>
        <w:tab/>
        <w:tab/>
        <w:t xml:space="preserve">               И.Ю. Макаров</w:t>
      </w:r>
    </w:p>
    <w:p w:rsidR="00A77B3E"/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ab/>
        <w:t>О.В.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