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1274">
      <w:pPr>
        <w:jc w:val="right"/>
      </w:pPr>
      <w:r>
        <w:t>Дело № 5-89-297/2018</w:t>
      </w:r>
    </w:p>
    <w:p w:rsidR="00A77B3E" w:rsidP="002B1274">
      <w:pPr>
        <w:jc w:val="center"/>
      </w:pPr>
      <w:r>
        <w:t>ПОСТАНОВЛЕНИЕ</w:t>
      </w:r>
    </w:p>
    <w:p w:rsidR="00A77B3E">
      <w:r>
        <w:t>18 июня 2018 года</w:t>
      </w:r>
      <w:r>
        <w:tab/>
        <w:t xml:space="preserve">                                                                                      </w:t>
      </w:r>
      <w:r>
        <w:t xml:space="preserve"> г. Феодосия</w:t>
      </w:r>
    </w:p>
    <w:p w:rsidR="00A77B3E"/>
    <w:p w:rsidR="00A77B3E" w:rsidP="002B127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B1274">
      <w:pPr>
        <w:jc w:val="both"/>
      </w:pPr>
      <w:r>
        <w:t xml:space="preserve">БАХТИНСКОГО С.В., паспортные данные УССР, гражданина Российской Федерации, со слов не работающего, не женатого, проживающего по адресу: адрес, </w:t>
      </w:r>
    </w:p>
    <w:p w:rsidR="00A77B3E" w:rsidP="002B1274">
      <w:pPr>
        <w:jc w:val="both"/>
      </w:pPr>
      <w:r>
        <w:t>в совершении правонарушения, п</w:t>
      </w:r>
      <w:r>
        <w:t>редусмотренного ст. 20.21 КоАП РФ, -</w:t>
      </w:r>
    </w:p>
    <w:p w:rsidR="00A77B3E" w:rsidP="002B1274">
      <w:pPr>
        <w:jc w:val="both"/>
      </w:pPr>
    </w:p>
    <w:p w:rsidR="00A77B3E" w:rsidP="002B1274">
      <w:pPr>
        <w:jc w:val="center"/>
      </w:pPr>
      <w:r>
        <w:t>УСТАНОВИЛ:</w:t>
      </w:r>
    </w:p>
    <w:p w:rsidR="00A77B3E"/>
    <w:p w:rsidR="00A77B3E" w:rsidP="002B1274">
      <w:pPr>
        <w:jc w:val="both"/>
      </w:pPr>
      <w:r>
        <w:t>Бахтинский</w:t>
      </w:r>
      <w:r>
        <w:t xml:space="preserve"> С.В.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</w:t>
      </w:r>
      <w:r>
        <w:t>ри следующих обстоятельствах:</w:t>
      </w:r>
    </w:p>
    <w:p w:rsidR="00A77B3E" w:rsidP="002B1274">
      <w:pPr>
        <w:jc w:val="both"/>
      </w:pPr>
      <w:r>
        <w:t xml:space="preserve">дата в время, </w:t>
      </w:r>
      <w:r>
        <w:t>Бахтинский</w:t>
      </w:r>
      <w:r>
        <w:t xml:space="preserve"> С.В. находился вблизи пансионата адрес, расположенного по адрес в адрес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а именно: при раз</w:t>
      </w:r>
      <w:r>
        <w:t>говоре изо рта исходил резкий запах алкоголя, утрата способности самостоятельного передвижения, на задаваемые вопросы отвечала не внятно, имела внешний вид оскорбляющий человеческое достоинство и нравственность.</w:t>
      </w:r>
    </w:p>
    <w:p w:rsidR="00A77B3E" w:rsidP="002B1274">
      <w:pPr>
        <w:jc w:val="both"/>
      </w:pPr>
      <w:r>
        <w:t>Бахтинский</w:t>
      </w:r>
      <w:r>
        <w:t xml:space="preserve"> С.В. вину в совершении инкриминир</w:t>
      </w:r>
      <w:r>
        <w:t xml:space="preserve">уемого правонарушения признал. </w:t>
      </w:r>
    </w:p>
    <w:p w:rsidR="00A77B3E" w:rsidP="002B1274">
      <w:pPr>
        <w:jc w:val="both"/>
      </w:pPr>
      <w:r>
        <w:t xml:space="preserve">Суд, исследовав материалы дела, считает вину </w:t>
      </w:r>
      <w:r>
        <w:t>Бахтинского</w:t>
      </w:r>
      <w:r>
        <w:t xml:space="preserve"> С.В. в совершении административного правонарушения, предусмотренного ст. 20.21 КоАП РФ, полностью доказанной.</w:t>
      </w:r>
    </w:p>
    <w:p w:rsidR="00A77B3E" w:rsidP="002B1274">
      <w:pPr>
        <w:jc w:val="both"/>
      </w:pPr>
      <w:r>
        <w:t xml:space="preserve">Вина </w:t>
      </w:r>
      <w:r>
        <w:t>Бахтинского</w:t>
      </w:r>
      <w:r>
        <w:t xml:space="preserve"> С.В. в совершении данного административн</w:t>
      </w:r>
      <w:r>
        <w:t>ого правонарушения подтверждается протоколом об административных правонарушениях РК220269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2B1274">
      <w:pPr>
        <w:jc w:val="both"/>
      </w:pPr>
      <w:r>
        <w:t xml:space="preserve">Таким образом, вина </w:t>
      </w:r>
      <w:r>
        <w:t>Бахтинского</w:t>
      </w:r>
      <w:r>
        <w:t xml:space="preserve"> С.В. в совершении административ</w:t>
      </w:r>
      <w:r>
        <w:t>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</w:t>
      </w:r>
      <w:r>
        <w:t>вственность.</w:t>
      </w:r>
    </w:p>
    <w:p w:rsidR="00A77B3E" w:rsidP="002B1274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2B1274">
      <w:pPr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2B1274">
      <w:pPr>
        <w:jc w:val="both"/>
      </w:pPr>
      <w:r>
        <w:t>При таких о</w:t>
      </w:r>
      <w:r>
        <w:t xml:space="preserve">бстоятельствах суд считает необходимым назначить </w:t>
      </w:r>
      <w:r>
        <w:t>Бахтинскому</w:t>
      </w:r>
      <w:r>
        <w:t xml:space="preserve"> С.В. наказание в виде административного штрафа.</w:t>
      </w:r>
    </w:p>
    <w:p w:rsidR="00A77B3E" w:rsidP="002B127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2B1274">
      <w:pPr>
        <w:jc w:val="center"/>
      </w:pPr>
      <w:r>
        <w:t>ПОСТАНОВИЛ:</w:t>
      </w:r>
    </w:p>
    <w:p w:rsidR="00A77B3E"/>
    <w:p w:rsidR="00A77B3E" w:rsidP="002B1274">
      <w:pPr>
        <w:jc w:val="both"/>
      </w:pPr>
      <w:r>
        <w:t>БАХТИНСКОГО С.В. признать виновным в совершении пр</w:t>
      </w:r>
      <w:r>
        <w:t>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 w:rsidP="002B1274">
      <w:pPr>
        <w:jc w:val="both"/>
      </w:pPr>
      <w:r>
        <w:t>Реквизиты для оплаты штрафа: ....</w:t>
      </w:r>
    </w:p>
    <w:p w:rsidR="00A77B3E" w:rsidP="002B1274">
      <w:pPr>
        <w:jc w:val="both"/>
      </w:pPr>
      <w:r>
        <w:t xml:space="preserve">Разъяснить </w:t>
      </w:r>
      <w:r>
        <w:t>Бахтинскому</w:t>
      </w:r>
      <w:r>
        <w:t xml:space="preserve"> С.В., что в соответствии с ч. 1 ст. 20.25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2B127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 xml:space="preserve">   И.Ю. Макаров</w:t>
      </w:r>
    </w:p>
    <w:p w:rsidR="00A77B3E"/>
    <w:p w:rsidR="00A77B3E"/>
    <w:sectPr w:rsidSect="002B127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74"/>
    <w:rsid w:val="002B12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966523-0B04-4552-93A7-3E99E684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