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5-89-301/2021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на адрес</w:t>
      </w:r>
      <w:r>
        <w:t xml:space="preserve"> </w:t>
      </w:r>
      <w:r>
        <w:t>адрес</w:t>
      </w:r>
      <w:r>
        <w:t xml:space="preserve">, </w:t>
      </w:r>
      <w:r>
        <w:t>фио</w:t>
      </w:r>
      <w:r>
        <w:t xml:space="preserve"> управлял транспортным средством - автомобилем марки марка автомобиля с государственным регистрационным знаком В980ОК82, будучи лишенным права управления транспортными средствами, чем нарушил п.п.2.1.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</w:t>
      </w:r>
      <w:r>
        <w:t>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</w:p>
    <w:p w:rsidR="00A77B3E">
      <w:r>
        <w:t>-</w:t>
      </w:r>
      <w:r>
        <w:tab/>
        <w:t xml:space="preserve">протоколом об административном правонарушении 82АП №124494 от </w:t>
      </w:r>
      <w:r>
        <w:t>дата;</w:t>
      </w:r>
    </w:p>
    <w:p w:rsidR="00A77B3E">
      <w:r>
        <w:t>- протоколом 82ОТ №026950 от дата об отстранении от управления транспортным средством;</w:t>
      </w:r>
    </w:p>
    <w:p w:rsidR="00A77B3E">
      <w:r>
        <w:t>- протоколом 82 ПЗ № 055757 от дата о задержании транспортного средства;</w:t>
      </w:r>
    </w:p>
    <w:p w:rsidR="00A77B3E">
      <w:r>
        <w:t>- копией протокола 61 АА телефон от дата об изъятии вещей и документов;</w:t>
      </w:r>
    </w:p>
    <w:p w:rsidR="00A77B3E">
      <w:r>
        <w:t>- копией постановл</w:t>
      </w:r>
      <w:r>
        <w:t>ения от дата по делу № 5-87-194/2020, вынесенного мировым судьей судебного участка № 87 Феодосийского судебного района (городской адрес) адрес;</w:t>
      </w:r>
    </w:p>
    <w:p w:rsidR="00A77B3E">
      <w:r>
        <w:t>- информацией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</w:t>
      </w:r>
      <w:r>
        <w:t>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</w:t>
      </w:r>
      <w:r>
        <w:t>алидности не имеет, является трудоспособным,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</w:t>
      </w:r>
      <w:r>
        <w:t>рушения, предусмотренного ч. 2 ст. 12.7 КоАП РФ и подвергнуть наказанию в виде обязательных работ сроком на 100 (сто) часов.</w:t>
      </w:r>
    </w:p>
    <w:p w:rsidR="00A77B3E">
      <w:r>
        <w:t xml:space="preserve">Разъяснить </w:t>
      </w:r>
      <w:r>
        <w:t>фио</w:t>
      </w:r>
      <w:r>
        <w:t>, что уклонение от отбывания обязательных работ, выраженное в неоднократном отказе от выполнения работ, и (или) неодн</w:t>
      </w:r>
      <w:r>
        <w:t xml:space="preserve">ократном невыходе лица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 </w:t>
      </w:r>
    </w:p>
    <w:p w:rsidR="00A77B3E">
      <w:r>
        <w:t xml:space="preserve">Разъяснить </w:t>
      </w:r>
      <w:r>
        <w:t>фио</w:t>
      </w:r>
      <w:r>
        <w:t xml:space="preserve">, что в случае управления им </w:t>
      </w:r>
      <w:r>
        <w:t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</w:t>
      </w:r>
      <w:r>
        <w:t xml:space="preserve">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</w:t>
      </w:r>
      <w:r>
        <w:t>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</w:t>
      </w:r>
      <w:r>
        <w:t xml:space="preserve">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62"/>
    <w:rsid w:val="00A77B3E"/>
    <w:rsid w:val="00CC0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