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5-89-329/2020</w:t>
      </w:r>
    </w:p>
    <w:p w:rsidR="00A77B3E">
      <w:r>
        <w:t>УИД 91 MS 0089-01-2020-001082-87</w:t>
      </w:r>
    </w:p>
    <w:p w:rsidR="00A77B3E"/>
    <w:p w:rsidR="00A77B3E">
      <w:r>
        <w:t>П О С Т А Н О В Л Е Н И Е</w:t>
      </w:r>
    </w:p>
    <w:p w:rsidR="00A77B3E">
      <w:r>
        <w:t xml:space="preserve">29 июля 2020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</w:t>
      </w:r>
      <w:r>
        <w:t xml:space="preserve">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директором наименование организации (ИНН телефон, юридический адрес</w:t>
      </w:r>
      <w:r>
        <w:t>: Республика Крым, г. Феодосия, адрес, внесена запись в ЕГРЮЛ дата), зарегистрированной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фио, будучи директором наименование организации, находясь по юри</w:t>
      </w:r>
      <w:r>
        <w:t>дическому адресу юридического лица: Республика Крым, г. Феодосия, адрес, совершила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</w:t>
      </w:r>
      <w:r>
        <w:t xml:space="preserve"> налоговый орган по месту учета, при следующих обстоятельствах:  </w:t>
      </w:r>
    </w:p>
    <w:p w:rsidR="00A77B3E">
      <w:r>
        <w:tab/>
        <w:t>Так, фио не предоставила в установленный Налоговым кодекс РФ срок расчет по страховым взносам за 6 месяцев дата.</w:t>
      </w:r>
    </w:p>
    <w:p w:rsidR="00A77B3E">
      <w:r>
        <w:t>Согласно п. 1 ст. 333.15 Налогового кодекса РФ, налогоплательщики обязаны пр</w:t>
      </w:r>
      <w:r>
        <w:t>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>В силу п.7 ст. ст.431 НК РФ, плательщики, представляют расчет по страховым взносам не позднее 30-го числа месяца, следующего за расчетным (от</w:t>
      </w:r>
      <w:r>
        <w:t>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</w:t>
      </w:r>
      <w:r>
        <w:t xml:space="preserve">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Срок предоставления указанного расчета – не позднее дата.</w:t>
      </w:r>
    </w:p>
    <w:p w:rsidR="00A77B3E">
      <w:r>
        <w:t>Фактически расчет предоставлен дата – с нарушением срока предоставления.</w:t>
      </w:r>
    </w:p>
    <w:p w:rsidR="00A77B3E">
      <w:r>
        <w:t>Время совершения пр</w:t>
      </w:r>
      <w:r>
        <w:t>авонарушения – дата</w:t>
      </w:r>
    </w:p>
    <w:p w:rsidR="00A77B3E">
      <w:r>
        <w:t>Надлежащим образом уведомленная фио не явилась. Ходатайств об отложении судебного заседания на более поздний срок не предоставила.</w:t>
      </w:r>
    </w:p>
    <w:p w:rsidR="00A77B3E">
      <w:r>
        <w:t xml:space="preserve">Согласно ст.25.1 ч.2 КоАП РФ, дело об административном правонарушении может рассматриваться в отсутствии </w:t>
      </w:r>
      <w:r>
        <w:t>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15.5 КоАП РФ, полностью доказанной. </w:t>
      </w:r>
    </w:p>
    <w:p w:rsidR="00A77B3E">
      <w:r>
        <w:t>Вина фио в</w:t>
      </w:r>
      <w:r>
        <w:t xml:space="preserve"> совершении данного административного правонарушения подтверждается протоколом об административном правонарушении № 91082018906932600001 от дата, а также материалами дела, поскольку достоверность доказательств, имеющихся в материалах дела об административн</w:t>
      </w:r>
      <w:r>
        <w:t>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</w:t>
      </w:r>
      <w:r>
        <w:t xml:space="preserve">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назначении наказания, в соответств</w:t>
      </w:r>
      <w:r>
        <w:t xml:space="preserve">ии со ст.ст. 4.1-4.3 Кодекса РФ об 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считает необхо</w:t>
      </w:r>
      <w:r>
        <w:t>димым назначить фио наказание в виде административного предупреждения.</w:t>
      </w:r>
    </w:p>
    <w:p w:rsidR="00A77B3E">
      <w:r>
        <w:t>На основании изложенного, руководствуясь ст.ст.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виновной в совершении правонарушения, предусмотренного ст. 15.5 </w:t>
      </w:r>
      <w:r>
        <w:t>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</w:t>
      </w:r>
      <w:r>
        <w:t>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FF"/>
    <w:rsid w:val="00A77B3E"/>
    <w:rsid w:val="00C35C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88A477-D236-4D26-B1B3-5D6AD7AF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