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5-89-330/2020</w:t>
      </w:r>
    </w:p>
    <w:p w:rsidR="00A77B3E">
      <w:r>
        <w:t>УИД 91 MS 0089-01-2020-001083-84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(ОГРН 1159102085900, ИНН</w:t>
      </w:r>
      <w:r>
        <w:t xml:space="preserve"> телефон, юридический адрес: адрес, д,56 В, лит.Г, внесена запись о регистрации в ЕГРЮЛ дата),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</w:t>
      </w:r>
      <w:r>
        <w:t>стное лицо – фио, генеральный директор наименование организации, находясь по юридическому адресу юридического лица: адрес, д,56 В, лит.Г, совершил административное правонарушение, предусмотренное ст. 15.5 КоАП РФ, – нарушение установленных законодательство</w:t>
      </w:r>
      <w:r>
        <w:t xml:space="preserve">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адрес дата.</w:t>
      </w:r>
    </w:p>
    <w:p w:rsidR="00A77B3E">
      <w:r>
        <w:t>Согласно п. 1 ст.</w:t>
      </w:r>
      <w:r>
        <w:t xml:space="preserve">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</w:t>
      </w:r>
      <w:r>
        <w:t xml:space="preserve">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</w:t>
      </w:r>
      <w:r>
        <w:t>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</w:t>
      </w:r>
      <w:r>
        <w:t>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не явился. Ходатайств об отложении судебного заседания на более поздний срок не предоставил.</w:t>
      </w:r>
    </w:p>
    <w:p w:rsidR="00A77B3E">
      <w:r>
        <w:t>Суд, исследовав материалы дела, считает вину 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№91082018912192300001 от д</w:t>
      </w:r>
      <w:r>
        <w:t>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</w:t>
      </w:r>
      <w:r>
        <w:t>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</w:t>
      </w:r>
      <w:r>
        <w:t xml:space="preserve">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/>
    <w:p w:rsidR="00A77B3E">
      <w:r>
        <w:t>Мировой судья                                 /п</w:t>
      </w:r>
      <w:r>
        <w:t xml:space="preserve">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4"/>
    <w:rsid w:val="00A77B3E"/>
    <w:rsid w:val="00C73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64695-E436-4FDB-8EE0-19DAE9EB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