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5-89-339/2021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со слов не работающего, зарегистрированного по адресу: адрес, и проживающего по адресу: адрес, адрес,</w:t>
      </w:r>
    </w:p>
    <w:p w:rsidR="00A77B3E">
      <w:r>
        <w:t>в совершении пр</w:t>
      </w:r>
      <w:r>
        <w:t>авонарушения, предусмотренного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фио</w:t>
      </w:r>
      <w:r>
        <w:t xml:space="preserve">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</w:t>
      </w:r>
      <w:r>
        <w:t>ния,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 xml:space="preserve">дата в время </w:t>
      </w:r>
      <w:r>
        <w:t>фио</w:t>
      </w:r>
      <w:r>
        <w:t xml:space="preserve"> находясь на адрес около дома 73 адрес </w:t>
      </w:r>
      <w:r>
        <w:t>адрес</w:t>
      </w:r>
      <w:r>
        <w:t>, управлял транспортным средством мопедом марка автомобиля Такт 499» без государствен</w:t>
      </w:r>
      <w:r>
        <w:t>ного регистрационного знака, с признаками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</w:t>
      </w:r>
      <w:r>
        <w:t>ии, утвержденных постановлением Правительства Российской Федерации от дата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</w:t>
      </w:r>
      <w:r>
        <w:t>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п</w:t>
      </w:r>
      <w:r>
        <w:t>ротоколом 82АП118340 об административном правонарушении от дата; протоколом 82ОТ029907 от дата об отстранении от управления транспортным средством; протоколом 61АК597033 от дата о направлении на медицинское освидетельствование; протоколом 82ПЗ055816 от дат</w:t>
      </w:r>
      <w:r>
        <w:t xml:space="preserve">а о задержании транспортного средства; видеозаписью; выпиской ФИС ГИБДД, а также иными материалами дела об административном правонарушении, достоверность которых не вызывает у суда сомнений, поскольку они не </w:t>
      </w:r>
      <w:r>
        <w:t>противоречивы и согласуются между собой. Материа</w:t>
      </w:r>
      <w:r>
        <w:t xml:space="preserve">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</w:t>
      </w:r>
      <w:r>
        <w:t>нного ч. 1 ст. 12.26 Кодекса РФ об административных правонарушениях, полностью нашла свое подтверждение при рассмотрении дела, так как она совершила – невыполнение водителем транспортного средства законного требования уполномоченного должностного лица о пр</w:t>
      </w:r>
      <w:r>
        <w:t>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</w:t>
      </w:r>
      <w:r>
        <w:t xml:space="preserve">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л</w:t>
      </w:r>
      <w:r>
        <w:t>ишением права управления всеми видами транспортных средств.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1 ст. 12.26 К</w:t>
      </w:r>
      <w:r>
        <w:t>оАП РФ и подвергнуть наказанию в виде административного штрафа в размере сумма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УФК по адрес (ОМВД России по адре</w:t>
      </w:r>
      <w:r>
        <w:t>с), КПП: телефон, ИНН: телефон, ОКТМО: телефон, номер счета получателя платежа: 40102810645370000035 в отделении адрес Банка России, БИК: телефон, УИН: 188104912114000002977, КБК: 18811601123010001140.</w:t>
      </w:r>
    </w:p>
    <w:p w:rsidR="00A77B3E">
      <w:r>
        <w:t>Разъяснить лицу, привлекаемому к административной отве</w:t>
      </w:r>
      <w:r>
        <w:t>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</w:t>
      </w:r>
      <w:r>
        <w:t>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</w:t>
      </w:r>
      <w:r>
        <w:t>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</w:t>
      </w:r>
      <w:r>
        <w:t>х документов.</w:t>
      </w:r>
    </w:p>
    <w:p w:rsidR="00A77B3E">
      <w:r>
        <w:t xml:space="preserve">Разъяснить лицу, привлекаемому к административной ответственности, что в случае управления им транспортными средствами, будучи лишенным права </w:t>
      </w:r>
      <w:r>
        <w:t xml:space="preserve">управления ими, он может быть привлечен к административной ответственности по ст. 12.7 КоАП РФ с </w:t>
      </w:r>
      <w:r>
        <w:t>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</w:t>
      </w:r>
      <w:r>
        <w:t>ренного ст. 12.8 либо 12.26 КоАП РФ может быть привлечен к уголовной ответственности по ст. 264.1 УК РФ.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</w:t>
      </w:r>
      <w:r>
        <w:t>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       /подпись/     </w:t>
      </w:r>
      <w:r>
        <w:tab/>
      </w:r>
      <w:r>
        <w:tab/>
        <w:t xml:space="preserve">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C0"/>
    <w:rsid w:val="00A77B3E"/>
    <w:rsid w:val="00D903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