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5-89-341/2020</w:t>
      </w:r>
    </w:p>
    <w:p w:rsidR="00A77B3E">
      <w:r>
        <w:t>УИД 91 MS0089-01-2020-01135-25</w:t>
      </w:r>
    </w:p>
    <w:p w:rsidR="00A77B3E"/>
    <w:p w:rsidR="00A77B3E">
      <w:r>
        <w:t>ПОСТАНОВЛЕНИЕ</w:t>
      </w:r>
    </w:p>
    <w:p w:rsidR="00A77B3E">
      <w:r>
        <w:t>20 августа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</w:t>
      </w:r>
      <w:r>
        <w:t>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Э.О.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фио, будучи подвергн</w:t>
      </w:r>
      <w:r>
        <w:t>утым административному наказанию по ч. 2 ст. 12.9 КоАП РФ по постановлению № 18810182200218034731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</w:t>
      </w:r>
      <w:r>
        <w:t xml:space="preserve"> по оплате штрафа в размере сумма.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в суд не поступало.</w:t>
      </w:r>
    </w:p>
    <w:p w:rsidR="00A77B3E">
      <w:r>
        <w:t>Согласно ст.25.1 ч.2 КоАП РФ, дело об административном правонарушен</w:t>
      </w:r>
      <w:r>
        <w:t>ии может рассматриваться в отсутствии лица, в отношении которого ведется производство по делу об административном правонарушении вину признал полностью.</w:t>
      </w:r>
    </w:p>
    <w:p w:rsidR="00A77B3E">
      <w:r>
        <w:t>Суд, исследовав материалы дела, считает вину фио в совершении им административного правонарушения, пред</w:t>
      </w:r>
      <w:r>
        <w:t xml:space="preserve">усмотренного ч. 1 ст. 20.25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61АГ740214 от дата (л.д.1);</w:t>
      </w:r>
    </w:p>
    <w:p w:rsidR="00A77B3E">
      <w:r>
        <w:t>-</w:t>
      </w:r>
      <w:r>
        <w:tab/>
        <w:t xml:space="preserve">копией </w:t>
      </w:r>
      <w:r>
        <w:t>постановления по делу об административном правонарушении № 18810182200218034731 от дата (л.д.4);</w:t>
      </w:r>
    </w:p>
    <w:p w:rsidR="00A77B3E">
      <w:r>
        <w:t>-</w:t>
      </w:r>
      <w:r>
        <w:tab/>
        <w:t>выпиской ФИС ГИБДД. (л.д.3).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  <w:r>
        <w:t xml:space="preserve">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</w:t>
      </w:r>
      <w:r>
        <w:t>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– неуплату административного штрафа в срок, предусмотренный КоАП РФ.</w:t>
      </w:r>
    </w:p>
    <w:p w:rsidR="00A77B3E">
      <w:r>
        <w:t>При назначении</w:t>
      </w:r>
      <w:r>
        <w:t xml:space="preserve">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административную ответственность – с</w:t>
      </w:r>
      <w:r>
        <w:t xml:space="preserve">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штрафа в размере 1000 (одна тысяча триста) рублей. </w:t>
      </w:r>
    </w:p>
    <w:p w:rsidR="00A77B3E">
      <w:r>
        <w:t>Реквизиты для оплаты штрафа: Получатель: УФК по Республике Кры</w:t>
      </w:r>
      <w:r>
        <w:t xml:space="preserve">м (Министерство юстиции Республики Крым, л/с телефон адрес60-летия СССР 28)), ИНН: телефон, КПП: телефон, Банк получателя: Отделение по Республике Крым Южного главного управления ЦБРФ, БИК: телефон, Счет: 40101810335100010001, ОКТМО: телефон, КБК: телефон </w:t>
      </w:r>
      <w:r>
        <w:t>01 0025 140.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</w:t>
      </w:r>
      <w:r>
        <w:t>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</w:t>
      </w:r>
      <w:r>
        <w:t>ения или получения копии настоящего постановления через мировую судью судебного участка № 88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83"/>
    <w:rsid w:val="00A77B3E"/>
    <w:rsid w:val="00D84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5198BA-A63B-4669-9607-E2F53BD9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