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5-89-342/2021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</w:t>
      </w:r>
      <w:r>
        <w:t xml:space="preserve">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 адре</w:t>
      </w:r>
      <w:r>
        <w:t>с возле д. 33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ре</w:t>
      </w:r>
      <w:r>
        <w:t xml:space="preserve">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правонарушении от</w:t>
      </w:r>
      <w:r>
        <w:t xml:space="preserve"> дата, актом медицинского освидетельствования на состояние опьянения № 486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</w:t>
      </w:r>
      <w:r>
        <w:t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</w:t>
      </w:r>
      <w:r>
        <w:t>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</w:t>
      </w:r>
      <w:r>
        <w:t xml:space="preserve">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</w:t>
      </w:r>
      <w:r>
        <w:t>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</w:t>
      </w:r>
      <w:r>
        <w:t>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</w:t>
      </w:r>
      <w:r>
        <w:t xml:space="preserve">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</w:t>
      </w:r>
      <w:r>
        <w:t>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28"/>
    <w:rsid w:val="00A77B3E"/>
    <w:rsid w:val="00B56B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