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5-89-344/2021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ст. 7.17 КоАП Р</w:t>
      </w:r>
      <w:r>
        <w:t xml:space="preserve">Ф,-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В соответствии с протоколом об административном правонарушении, дата в время </w:t>
      </w:r>
      <w:r>
        <w:t>фио</w:t>
      </w:r>
      <w:r>
        <w:t xml:space="preserve">, находясь по адресу: адрес, умышленно повредил стекло входной двери дома по месту жительства </w:t>
      </w:r>
      <w:r>
        <w:t>фио</w:t>
      </w:r>
      <w:r>
        <w:t>, причинив последней материальный ущерб на сумму сумм</w:t>
      </w:r>
      <w:r>
        <w:t>а, за что предусмотрена административная ответственность по ст. 7.17 КоАП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не явился, суду направил ходатайство о рассмотрении дела в его </w:t>
      </w:r>
      <w:r>
        <w:t>отсутствие, вину признал.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Исследовав материалы дела, миров</w:t>
      </w:r>
      <w:r>
        <w:t xml:space="preserve">ой судья приходит к выводу о том, что </w:t>
      </w:r>
      <w:r>
        <w:t>фио</w:t>
      </w:r>
      <w:r>
        <w:t xml:space="preserve"> совершил административное правонарушение, предусмотренное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РК-телефон от дата, протоколом принятия устного заявления </w:t>
      </w:r>
      <w:r>
        <w:t>фио</w:t>
      </w:r>
      <w:r>
        <w:t xml:space="preserve"> от д</w:t>
      </w:r>
      <w:r>
        <w:t xml:space="preserve">ата, письменными объяснениями </w:t>
      </w:r>
      <w:r>
        <w:t>фио</w:t>
      </w:r>
      <w:r>
        <w:t xml:space="preserve"> от дата, фотоматериалами, протоколом осмотра места происшествия от дата, а также иными исследованными в суде материалами дела.</w:t>
      </w:r>
    </w:p>
    <w:p w:rsidR="00A77B3E">
      <w:r>
        <w:t>Учитывая конкретные обстоятельства дела, характер совершенного административного правонарушения</w:t>
      </w:r>
      <w:r>
        <w:t xml:space="preserve">, личность виновного,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</w:t>
      </w:r>
      <w:r>
        <w:t>вного правонарушения, предусмотренного ст.7.17 КоАП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</w:t>
      </w:r>
      <w:r>
        <w:t xml:space="preserve">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</w:t>
      </w:r>
      <w:r>
        <w:t>БИК: телефон, Единый казначейский счет: 40102810645370000035, Казначейский счет:</w:t>
      </w:r>
      <w:r>
        <w:t xml:space="preserve">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частью 1 ст. 32.2 КоАП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КоАП РФ, и предупредить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административного штрафа в д</w:t>
      </w:r>
      <w:r>
        <w:t>вукратном размере суммы неуплаченного административного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>Разъяснить лицу, привлекаемому к административной ответственности, что кв</w:t>
      </w:r>
      <w:r>
        <w:t xml:space="preserve">итанцию об оплате административного штрафа ему надлежит представить мировому судье судебного участка № 89 Феодосийского судебного района (городской адрес) адрес по адресу: адрес, </w:t>
      </w:r>
      <w:r>
        <w:t>каб</w:t>
      </w:r>
      <w:r>
        <w:t>. 7, до истечения 60 суток, предоставленных для добровольной уплаты штрафа</w:t>
      </w:r>
      <w:r>
        <w:t>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</w:t>
      </w:r>
      <w:r>
        <w:t xml:space="preserve">ировой судья                                            /подпись/       </w:t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2"/>
    <w:rsid w:val="00A062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