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5-89-350/2021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фио, паспортные данные хут. Гавердовский адрес, гражданина Российской Федерации, не работающей, зарегистрированной по адресу: адрес, хут. Гавердовский, адрес, и проживающей по адресу: адрес,</w:t>
      </w:r>
    </w:p>
    <w:p w:rsidR="00A77B3E">
      <w:r>
        <w:t>в совершении правонарушения, предусмотренного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</w:t>
      </w:r>
      <w:r>
        <w:t>раничена законодательством, при следующих обстоятельствах:</w:t>
      </w:r>
    </w:p>
    <w:p w:rsidR="00A77B3E">
      <w:r>
        <w:t>дата в время в адрес, в Столовой, в нарушение ст.18, п.1 ст.26 Федерального закона от дата № 171-ФЗ, фио без лицензии на розничную продажу алкогольной продукции допустила реализацию товаров, свобод</w:t>
      </w:r>
      <w:r>
        <w:t>ная реализация которых запрещена, а именно: реализовывала спиртосодержащую жидкость в  1 полимерной бутылке объемом 0,5 л с этикеткой  «Чача» (согласно акта измерения крепости от дата процентное содержание этилового спирта составило 41,5 % спирта от объема</w:t>
      </w:r>
      <w:r>
        <w:t xml:space="preserve"> готовой продукции).</w:t>
      </w:r>
    </w:p>
    <w:p w:rsidR="00A77B3E">
      <w:r>
        <w:t>Надлежащим образом уведомленная фио в судебное заседание не явилась, в материалах дела имеется ходатайство о рассмотрении дела в ее отсутствие с признанием вины.</w:t>
      </w:r>
    </w:p>
    <w:p w:rsidR="00A77B3E">
      <w:r>
        <w:t>Согласно ст.25.1 ч.2 КоАП РФ, дело об административном правонарушении мож</w:t>
      </w:r>
      <w:r>
        <w:t>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 КоАП РФ по</w:t>
      </w:r>
      <w:r>
        <w:t xml:space="preserve">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№ РК-телефон от дата, объяснением фио от дата, протоколом изъятия вещей и докуме</w:t>
      </w:r>
      <w:r>
        <w:t>нтов от дата; фотоматериалами, акта измерения крепости от дата, объяснением фио от дата, квитанцией № 1260 о сдаче предметов в камеру хранения от дата, а также иными материалами дела об административном правонарушении, достоверность которых не вызывает у с</w:t>
      </w:r>
      <w:r>
        <w:t xml:space="preserve">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</w:t>
      </w:r>
      <w:r>
        <w:t>им образом, вина фио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 совершила незаконную продажу товаров (иных ве</w:t>
      </w:r>
      <w:r>
        <w:t>щей), свободная реализация которых запрещена 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предметов административного правонаруш</w:t>
      </w:r>
      <w:r>
        <w:t>ения.</w:t>
      </w:r>
    </w:p>
    <w:p w:rsidR="00A77B3E">
      <w:r>
        <w:t>На основании изложенного, руководствуясь ст.ст. 14.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14.2 КоАП РФ и подвергнуть наказанию в виде административного штрафа в р</w:t>
      </w:r>
      <w:r>
        <w:t>азмере сумма с конфискацией спиртосодержащей продукции.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</w:t>
      </w:r>
      <w:r>
        <w:t xml:space="preserve">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</w:t>
      </w:r>
      <w:r>
        <w:t>ру: телефон, ОКТМО: телефон,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</w:t>
      </w:r>
      <w:r>
        <w:t>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</w:t>
      </w:r>
      <w:r>
        <w:t xml:space="preserve">                                   / подпись/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/>
    <w:p w:rsidR="00A77B3E">
      <w:r>
        <w:t>Судья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46"/>
    <w:rsid w:val="00A77B3E"/>
    <w:rsid w:val="00ED2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