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826E3">
      <w:pPr>
        <w:jc w:val="right"/>
      </w:pPr>
      <w:r>
        <w:t>Дело № 5-89-366/2018</w:t>
      </w:r>
    </w:p>
    <w:p w:rsidR="00A77B3E" w:rsidP="004826E3">
      <w:pPr>
        <w:jc w:val="center"/>
      </w:pPr>
      <w:r>
        <w:t>П О С Т А Н О В Л Е Н И Е</w:t>
      </w:r>
    </w:p>
    <w:p w:rsidR="00A77B3E">
      <w:r>
        <w:t xml:space="preserve">23 августа 2017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 w:rsidP="004826E3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 юридического лица – общества с ограниченной ответственностью «КЕДР» (ИНН: ...) за совершение правонарушения, предусмотренного ч. 2 ст. 19.4.1 КоАП РФ, -</w:t>
      </w:r>
    </w:p>
    <w:p w:rsidR="00A77B3E" w:rsidP="004826E3">
      <w:pPr>
        <w:jc w:val="center"/>
      </w:pPr>
      <w:r>
        <w:t>У С Т А Н О В И Л:</w:t>
      </w:r>
    </w:p>
    <w:p w:rsidR="00A77B3E"/>
    <w:p w:rsidR="00A77B3E" w:rsidP="004826E3">
      <w:pPr>
        <w:jc w:val="both"/>
      </w:pPr>
      <w:r>
        <w:t>да</w:t>
      </w:r>
      <w:r>
        <w:t>та главным консультантом, старшим государственным инспектором отдела по надзору за подъемными сооружениями и сосудами, работающими под давлением, Службы по экологическому и технологическому надзору Республики Крым составлен протокол об административном пра</w:t>
      </w:r>
      <w:r>
        <w:t>вонарушении, согласно которому дата в время часов ООО «КЕДР», находясь по месту фактического осуществления деятельности: адрес, совершило уклонение от проведения плановой выездной проверки в соответствии с распоряжением органа государственного контроля (на</w:t>
      </w:r>
      <w:r>
        <w:t>дзора) о проведении плановой выездной проверки юридического лица ООО «КЕДР», выразившиеся в необеспечении присутствия руководителя или уполномоченного представителя юридического лица, что привело к невозможности проведения проверки, за что предусмотрена ад</w:t>
      </w:r>
      <w:r>
        <w:t>министративная ответственность по ч. 2 ст. 19.4.1 КоАП РФ.</w:t>
      </w:r>
    </w:p>
    <w:p w:rsidR="00A77B3E" w:rsidP="004826E3">
      <w:pPr>
        <w:jc w:val="both"/>
      </w:pPr>
      <w:r>
        <w:t>В судебном заседании главный консультант, старший государственный инспектор отдела по надзору за подъемными сооружениями и сосудами, работающими под давлением, Службы по экологическому и технологич</w:t>
      </w:r>
      <w:r>
        <w:t xml:space="preserve">ескому надзору Республики Крым </w:t>
      </w:r>
      <w:r>
        <w:t>фио</w:t>
      </w:r>
      <w:r>
        <w:t xml:space="preserve"> пояснила, что изложенные в протоколе об административном правонарушении                         № 11-13-35/001 сведения достоверны, документы, подтверждающие факт совершенного административного правонарушения, имеются в м</w:t>
      </w:r>
      <w:r>
        <w:t>атериалах дела об административном правонарушении.</w:t>
      </w:r>
    </w:p>
    <w:p w:rsidR="00A77B3E" w:rsidP="004826E3">
      <w:pPr>
        <w:jc w:val="both"/>
      </w:pPr>
      <w:r>
        <w:t xml:space="preserve">В судебном заседании представитель ООО «КЕДР» по доверенности </w:t>
      </w:r>
      <w:r>
        <w:t>Лейкун</w:t>
      </w:r>
      <w:r>
        <w:t xml:space="preserve"> М.Ю. с протоколом не согласилась, вину не признала, представила письменное возражение, доводы, которого поддержала в полном объеме.</w:t>
      </w:r>
    </w:p>
    <w:p w:rsidR="00A77B3E" w:rsidP="004826E3">
      <w:pPr>
        <w:jc w:val="both"/>
      </w:pPr>
      <w:r>
        <w:t>Высл</w:t>
      </w:r>
      <w:r>
        <w:t>ушав представителя, изучив материалы дела, мировой судья приходит к следующему.</w:t>
      </w:r>
    </w:p>
    <w:p w:rsidR="00A77B3E" w:rsidP="004826E3">
      <w:pPr>
        <w:jc w:val="both"/>
      </w:pPr>
      <w:r>
        <w:t>В силу положений частей 1 и 4 ст. 1.5 КоАП РФ лицо подлежит административной ответственности только за те административные правонарушения, в отношения которых установлена его в</w:t>
      </w:r>
      <w:r>
        <w:t>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P="004826E3">
      <w:pPr>
        <w:jc w:val="both"/>
      </w:pPr>
      <w:r>
        <w:t>Согласно п. 2 ч. 1 ст. 24.5 КоАП РФ отсутствие состава административного правонарушения является одним из обстоятельств, при нали</w:t>
      </w:r>
      <w:r>
        <w:t>чии которого производство по делу об административном правонарушении не может быть начато, а начатое производство подлежит прекращению.</w:t>
      </w:r>
    </w:p>
    <w:p w:rsidR="00A77B3E" w:rsidP="004826E3">
      <w:pPr>
        <w:jc w:val="both"/>
      </w:pPr>
      <w:r>
        <w:t>В соответствии с ч. 2 ст. 19.4.1 КоАП РФ действия (бездействие), предусмотренные частью 1 настоящей статьи, а именно вос</w:t>
      </w:r>
      <w:r>
        <w:t xml:space="preserve">препятствование законной деятельности должностного лица органа государственного контроля (надзора), органа </w:t>
      </w:r>
      <w:r>
        <w:t>государственного финансового контроля, органа муниципального контроля, органа муниципального финансового контроля по проведению проверок или уклонени</w:t>
      </w:r>
      <w:r>
        <w:t>е от таких проверок, за исключением случаев, предусмотренных частью 4 статьи 14.24, частью 9 статьи 15.29 и статьей 19.4.2 настоящего Кодекса, повлекшие невозможность проведения или завершения проверки, влекут наложение административного штрафа на должност</w:t>
      </w:r>
      <w:r>
        <w:t>ных лиц в размере от пяти тысяч до десяти тысяч рублей; на юридических лиц - от двадцати тысяч до пятидесяти тысяч рублей.</w:t>
      </w:r>
    </w:p>
    <w:p w:rsidR="00A77B3E" w:rsidP="004826E3">
      <w:pPr>
        <w:jc w:val="both"/>
      </w:pPr>
      <w:r>
        <w:t>Распоряжением Правительства Российской Федерации от 09.12.2015 №2510-р утверждено Дополнительное соглашение к Соглашению между Федера</w:t>
      </w:r>
      <w:r>
        <w:t xml:space="preserve">льной службой по экологическому, технологическому и атомному надзору и Советом министров Республики Крым осуществления части полномочий Федеральной службы по экологическому, технологическому и атомному надзору в сфере государственного контроля (надзора) в </w:t>
      </w:r>
      <w:r>
        <w:t>области промышленной безопасности, электроэнергетики и безопасности гидротехнических сооружений, утвержденному распоряжением Правительства Российской Федерации от 2 сентября 2014 г. №1692-р.</w:t>
      </w:r>
    </w:p>
    <w:p w:rsidR="00A77B3E" w:rsidP="004826E3">
      <w:pPr>
        <w:jc w:val="both"/>
      </w:pPr>
      <w:r>
        <w:t>Подпунктом 1.1.1 пункта 1.1 ч. 1 ст. 1 указанного выше дополнител</w:t>
      </w:r>
      <w:r>
        <w:t>ьного соглашения, к полномочиям Совета министров Республики Крым на территории Республики Крым отнесено осуществление полномочий Ростехнадзора в области промышленной безопасности, в частности, осуществление федерального государственного надзора в области п</w:t>
      </w:r>
      <w:r>
        <w:t>ромышленной безопасности в отношении юридических лиц, эксплуатирующих опасные производственные объекты III и (или) IV класса опасности.</w:t>
      </w:r>
    </w:p>
    <w:p w:rsidR="00A77B3E" w:rsidP="004826E3">
      <w:pPr>
        <w:jc w:val="both"/>
      </w:pPr>
      <w:r>
        <w:t>При этом, пунктом 1.20 Дополнительного соглашения установлено исключение согласно которому, в случае если юридическим ли</w:t>
      </w:r>
      <w:r>
        <w:t>цом одновременно с эксплуатацией опасного производственного объекта III и (или) IV класса опасности, осуществляется соответственно эксплуатация опасного производственного объекта I и (или) II класса, а также, если юридическое лицо эксплуатирует опасные про</w:t>
      </w:r>
      <w:r>
        <w:t>изводственные объекты на территории двух и более субъектов Российской Федерации, указанные в п.1 настоящей статьи полномочия в отношении такого юридического лица и таких объектов осуществляются на территории Республики Крым Федеральной службой по экологиче</w:t>
      </w:r>
      <w:r>
        <w:t>скому, технологическому и атомному надзору (ее территориальным органом).</w:t>
      </w:r>
    </w:p>
    <w:p w:rsidR="00A77B3E" w:rsidP="004826E3">
      <w:pPr>
        <w:jc w:val="both"/>
      </w:pPr>
      <w:r>
        <w:t xml:space="preserve">Согласно Лицензии №ВХ-79-000002 от дата на эксплуатацию </w:t>
      </w:r>
      <w:r>
        <w:t>взырывопожароопасных</w:t>
      </w:r>
      <w:r>
        <w:t xml:space="preserve"> и химически опасных производственных объектов следует, что Общество осуществляет эксплуатацию опасных прои</w:t>
      </w:r>
      <w:r>
        <w:t>зводственных объектов I, II и III классов опасности, а также осуществляет их эксплуатацию как на территории Республики Крым, так и на территории города Севастополя, то есть одновременно на территории двух субъектов Российской Федерации.</w:t>
      </w:r>
    </w:p>
    <w:p w:rsidR="00A77B3E" w:rsidP="004826E3">
      <w:pPr>
        <w:jc w:val="both"/>
      </w:pPr>
      <w:r>
        <w:t>На основании изложе</w:t>
      </w:r>
      <w:r>
        <w:t xml:space="preserve">нного, руководствуясь ст. 19.4.1 ч. 2, </w:t>
      </w:r>
      <w:r>
        <w:t>ст.ст</w:t>
      </w:r>
      <w:r>
        <w:t>. 29.9, 29.10 КоАП РФ, мировой судья, -</w:t>
      </w:r>
    </w:p>
    <w:p w:rsidR="00A77B3E" w:rsidP="004826E3">
      <w:pPr>
        <w:jc w:val="center"/>
      </w:pPr>
      <w:r>
        <w:t>П О С Т А Н О В И Л:</w:t>
      </w:r>
    </w:p>
    <w:p w:rsidR="00A77B3E"/>
    <w:p w:rsidR="00A77B3E" w:rsidP="004826E3">
      <w:pPr>
        <w:jc w:val="both"/>
      </w:pPr>
      <w:r>
        <w:t>Прекратить производство по административному делу в отношении общества с ограниченной ответственностью «КЕДР» об административном правонарушении, пред</w:t>
      </w:r>
      <w:r>
        <w:t>усмотренном ч. 2 ст. 19.4.1 КоАП РФ, в связи с отсутствием состава административного правонарушения.</w:t>
      </w:r>
    </w:p>
    <w:p w:rsidR="00A77B3E" w:rsidP="004826E3">
      <w:pPr>
        <w:jc w:val="both"/>
      </w:pPr>
      <w:r>
        <w:t>Постановление может быть обжаловано в Феодосийский городской суд Республики Крым через мирового судью в течение 10-ти суток со дня вручения или получения к</w:t>
      </w:r>
      <w:r>
        <w:t>опии постановления.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 xml:space="preserve">           И.Ю. Макаров</w:t>
      </w:r>
    </w:p>
    <w:p w:rsidR="00A77B3E"/>
    <w:p w:rsidR="00A77B3E"/>
    <w:p w:rsidR="00A77B3E"/>
    <w:sectPr w:rsidSect="004826E3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E3"/>
    <w:rsid w:val="004826E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B0E057-2A3C-4876-8C36-BEA1B27E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