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5-89-412/2017</w:t>
      </w:r>
    </w:p>
    <w:p w:rsidR="00A77B3E">
      <w:r>
        <w:t>П О С Т А Н О В Л Е Н И Е</w:t>
      </w:r>
    </w:p>
    <w:p w:rsidR="00A77B3E">
      <w:r>
        <w:t xml:space="preserve">17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ТАНИЧЕВА В.А., паспортные данные, гражданина Российской Федерации, являющегося директором наименование организации, (юридический адрес: адрес. адрес, ИНН: ..., КПП: ..., внесена запись в ЕГРЮ</w:t>
      </w:r>
      <w:r>
        <w:t>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Таничев В.А., будучи главным бухгалтером наименование организации, совершил административное правонарушение,</w:t>
      </w:r>
      <w:r>
        <w:t xml:space="preserve">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Таничев В.А., не предоставил в установленны</w:t>
      </w:r>
      <w:r>
        <w:t>й п. 2 ст. 386 Налогового кодекса РФ срок Декларацию по налогу на имущество организаций за календарный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</w:t>
      </w:r>
      <w:r>
        <w:t>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 судебном заседании Таничев В.А. свою вину в совершенном правонарушении п</w:t>
      </w:r>
      <w:r>
        <w:t>ризнал, обязался в дальнейшем не повторять допущенное правонарушение.</w:t>
      </w:r>
    </w:p>
    <w:p w:rsidR="00A77B3E">
      <w:r>
        <w:t xml:space="preserve">Суд, исследовав материалы дела, считает вину Таничева В.А.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Таничева В.А. в с</w:t>
      </w:r>
      <w:r>
        <w:t>овершении данного административного правонарушения подтверждается, как показаниями лица, привлекаемого к административной ответственности, так и материалами дела, поскольку достоверность доказательств, имеющихся в материалах дела об административном правон</w:t>
      </w:r>
      <w:r>
        <w:t>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</w:t>
      </w:r>
      <w:r>
        <w:t xml:space="preserve">ны.  </w:t>
      </w:r>
    </w:p>
    <w:p w:rsidR="00A77B3E">
      <w:r>
        <w:t>Таким образом, вина Таничева В.А.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</w:t>
      </w:r>
      <w:r>
        <w:t xml:space="preserve">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</w:t>
      </w:r>
      <w:r>
        <w:t>х обстоятельствах суд считает необходимым назначить Таничеву В.А.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ТАНИЧЕВА В.А. признать виновным в</w:t>
      </w:r>
      <w:r>
        <w:t xml:space="preserve">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</w:r>
      <w:r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4"/>
    <w:rsid w:val="00012C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9CF845-992B-40B6-B801-7F37F18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