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5-89-416/2020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 (ИНН телефон, ОГРН 1159102093260, юридический адрес: адре</w:t>
      </w:r>
      <w:r>
        <w:t>с),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</w:t>
      </w:r>
      <w:r>
        <w:t>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</w:t>
      </w:r>
      <w:r>
        <w:t>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</w:t>
      </w:r>
      <w: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t xml:space="preserve">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>науки, литературы, искусства, в том числе договоры о передаче полномочий по управл</w:t>
      </w:r>
      <w:r>
        <w:t>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</w:t>
      </w:r>
      <w:r>
        <w:t xml:space="preserve">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</w:t>
      </w:r>
      <w:r>
        <w:t>) за дата не предоставила.</w:t>
      </w:r>
    </w:p>
    <w:p w:rsidR="00A77B3E">
      <w:r>
        <w:t>Таким образом должностное лицо –председатель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</w:t>
      </w:r>
      <w:r>
        <w:t>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</w:t>
      </w:r>
      <w:r>
        <w:t>онарушении фио уведомлена надлежащим образом, однако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</w:t>
      </w:r>
      <w:r>
        <w:t>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88 от дата, уведомлением о составлен</w:t>
      </w:r>
      <w:r>
        <w:t>ии протокола № 71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091S18200009025 от дата, выпиской из ЕГРЮЛ, а также иными материалами де</w:t>
      </w:r>
      <w:r>
        <w:t>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</w:t>
      </w:r>
      <w:r>
        <w:t xml:space="preserve">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</w:t>
      </w:r>
      <w:r>
        <w:t xml:space="preserve">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</w:t>
      </w:r>
      <w:r>
        <w:t>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</w:t>
      </w:r>
      <w:r>
        <w:t>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</w:t>
      </w:r>
      <w:r>
        <w:t xml:space="preserve">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</w:t>
      </w:r>
      <w:r>
        <w:t>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</w:t>
      </w:r>
      <w:r>
        <w:t>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</w:t>
      </w:r>
      <w:r>
        <w:t>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</w:t>
      </w:r>
      <w:r>
        <w:t xml:space="preserve">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</w:t>
      </w:r>
      <w:r>
        <w:t>Согл</w:t>
      </w:r>
      <w:r>
        <w:t xml:space="preserve">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</w:t>
      </w:r>
      <w:r>
        <w:t xml:space="preserve">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</w:t>
      </w:r>
      <w:r>
        <w:t>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</w:t>
      </w:r>
      <w:r>
        <w:t>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</w:t>
      </w:r>
      <w:r>
        <w:t>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</w:t>
      </w:r>
      <w:r>
        <w:t xml:space="preserve">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</w:t>
      </w:r>
      <w:r>
        <w:t xml:space="preserve">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</w:t>
      </w:r>
      <w:r>
        <w:t>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</w:t>
      </w:r>
      <w:r>
        <w:t xml:space="preserve">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</w:t>
      </w:r>
      <w:r>
        <w:t>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</w:t>
      </w:r>
      <w:r>
        <w:t>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</w:t>
      </w:r>
      <w:r>
        <w:t xml:space="preserve">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</w:t>
      </w:r>
      <w:r>
        <w:t>ее - Федеральный закон N 255-ФЗ), признаются застрахованными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</w:t>
      </w:r>
      <w:r>
        <w:t>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административного правонарушения, то ест</w:t>
      </w:r>
      <w:r>
        <w:t>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Санкция ст. 15.33.2 КоАП РФ в</w:t>
      </w:r>
      <w:r>
        <w:t>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</w:t>
      </w:r>
      <w:r>
        <w:t>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</w:t>
      </w:r>
      <w:r>
        <w:t>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</w:t>
      </w:r>
      <w:r>
        <w:t>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14"/>
    <w:rsid w:val="002865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460540-6416-44FC-9491-EA944AC8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