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D7992">
      <w:pPr>
        <w:jc w:val="right"/>
      </w:pPr>
      <w:r>
        <w:t>Дело № 5-89-426/2018</w:t>
      </w:r>
    </w:p>
    <w:p w:rsidR="00A77B3E" w:rsidP="002D7992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2D799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D7992">
      <w:pPr>
        <w:jc w:val="both"/>
      </w:pPr>
      <w:r>
        <w:t>Тугушева</w:t>
      </w:r>
      <w:r>
        <w:t xml:space="preserve"> Н.В., паспортные данные., гражданина Российской Федерации, не работающего, зарегистрированного по адресу: адрес, </w:t>
      </w:r>
    </w:p>
    <w:p w:rsidR="00A77B3E" w:rsidP="002D7992">
      <w:pPr>
        <w:jc w:val="both"/>
      </w:pPr>
      <w:r>
        <w:t>в совершении правонарушения, предусмотренного ст. 1</w:t>
      </w:r>
      <w:r>
        <w:t>4.1 ч. 1 КоАП РФ,</w:t>
      </w:r>
    </w:p>
    <w:p w:rsidR="00A77B3E"/>
    <w:p w:rsidR="00A77B3E" w:rsidP="002D7992">
      <w:pPr>
        <w:jc w:val="center"/>
      </w:pPr>
      <w:r>
        <w:t>У С Т А Н О В И Л:</w:t>
      </w:r>
    </w:p>
    <w:p w:rsidR="00A77B3E" w:rsidP="002D7992">
      <w:pPr>
        <w:jc w:val="center"/>
      </w:pPr>
    </w:p>
    <w:p w:rsidR="00A77B3E" w:rsidP="002D7992">
      <w:pPr>
        <w:jc w:val="both"/>
      </w:pPr>
      <w:r>
        <w:t>Тугушев</w:t>
      </w:r>
      <w:r>
        <w:t xml:space="preserve"> Н.В.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</w:t>
      </w:r>
      <w:r>
        <w:t xml:space="preserve"> или без государственной регистрации в качестве юридического лица при следующих обстоятельствах:</w:t>
      </w:r>
    </w:p>
    <w:p w:rsidR="00A77B3E" w:rsidP="002D7992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вр</w:t>
      </w:r>
      <w:r>
        <w:t xml:space="preserve">емя на адрес находящегося по адресу: адрес </w:t>
      </w:r>
      <w:r>
        <w:t>адрес</w:t>
      </w:r>
      <w:r>
        <w:t xml:space="preserve">, в адрес, выявлен гр. </w:t>
      </w:r>
      <w:r>
        <w:t>Тугушев</w:t>
      </w:r>
      <w:r>
        <w:t xml:space="preserve"> Н.В., который на протяжении недели (точная дата не установлена)  по дата систематически осуществлял сбор денежных средств за предоставление  услуг конных прогулок по цене 100 </w:t>
      </w:r>
      <w:r>
        <w:t>ру</w:t>
      </w:r>
      <w:r>
        <w:t>б</w:t>
      </w:r>
      <w:r>
        <w:t xml:space="preserve"> за «малый круг», 200 </w:t>
      </w:r>
      <w:r>
        <w:t>руб</w:t>
      </w:r>
      <w:r>
        <w:t xml:space="preserve"> за «большой круг» на адрес, при этом не имея регистрации в качестве ИП, чем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 w:rsidP="002D7992">
      <w:pPr>
        <w:jc w:val="both"/>
      </w:pPr>
      <w:r>
        <w:t xml:space="preserve">Надлежащим образом </w:t>
      </w:r>
      <w:r>
        <w:t xml:space="preserve">уведомленный </w:t>
      </w:r>
      <w:r>
        <w:t>Тугушев</w:t>
      </w:r>
      <w:r>
        <w:t xml:space="preserve"> Н.В. не явился. Ходатайств о отложении судебного заседания на более поздний срок не предоставил.</w:t>
      </w:r>
    </w:p>
    <w:p w:rsidR="00A77B3E" w:rsidP="002D7992">
      <w:pPr>
        <w:jc w:val="both"/>
      </w:pPr>
      <w:r>
        <w:t xml:space="preserve">Суд, исследовав материалы дела, считает вину </w:t>
      </w:r>
      <w:r>
        <w:t>Тугушева</w:t>
      </w:r>
      <w:r>
        <w:t xml:space="preserve"> Н.В. в совершении административного правонарушения, предусмотренного ст. 14.1 ч. 1 К</w:t>
      </w:r>
      <w:r>
        <w:t xml:space="preserve">оАП РФ полностью доказанной. </w:t>
      </w:r>
    </w:p>
    <w:p w:rsidR="00A77B3E" w:rsidP="002D7992">
      <w:pPr>
        <w:jc w:val="both"/>
      </w:pPr>
      <w:r>
        <w:t xml:space="preserve">Вина </w:t>
      </w:r>
      <w:r>
        <w:t>Тугушева</w:t>
      </w:r>
      <w:r>
        <w:t xml:space="preserve"> Н.В. в совершении данного административного правонарушения подтверждается протоколом об административном правонарушении РК № 220983 от дата, а также исследованными в судебном заседании материалами дела об админис</w:t>
      </w:r>
      <w:r>
        <w:t xml:space="preserve">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</w:t>
      </w:r>
      <w:r>
        <w:t xml:space="preserve">привлечении к административной ответственности соблюдены.  </w:t>
      </w:r>
    </w:p>
    <w:p w:rsidR="00A77B3E" w:rsidP="002D7992">
      <w:pPr>
        <w:jc w:val="both"/>
      </w:pPr>
      <w:r>
        <w:t xml:space="preserve">Таким образом, вина </w:t>
      </w:r>
      <w:r>
        <w:t>Тугушева</w:t>
      </w:r>
      <w:r>
        <w:t xml:space="preserve"> Н.В. 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</w:t>
      </w:r>
      <w:r>
        <w:t>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2D7992">
      <w:pPr>
        <w:jc w:val="both"/>
      </w:pPr>
      <w:r>
        <w:t>При назначении наказания в соответствии со ст. 4.1-4.3 Кодекса РФ об административных пр</w:t>
      </w:r>
      <w:r>
        <w:t xml:space="preserve">авонарушениях, суд учитывает тяжесть содеянного, данные о личности правонарушителя.     </w:t>
      </w:r>
    </w:p>
    <w:p w:rsidR="00A77B3E" w:rsidP="002D7992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2D7992">
      <w:pPr>
        <w:jc w:val="both"/>
      </w:pPr>
      <w:r>
        <w:t xml:space="preserve">При таких обстоятельствах суд считает необходимым назначить </w:t>
      </w:r>
      <w:r>
        <w:t>Тугу</w:t>
      </w:r>
      <w:r>
        <w:t>шеву</w:t>
      </w:r>
      <w:r>
        <w:t xml:space="preserve"> Н.В. наказание в виде административного штрафа.</w:t>
      </w:r>
    </w:p>
    <w:p w:rsidR="00A77B3E" w:rsidP="002D7992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2D7992">
      <w:pPr>
        <w:jc w:val="center"/>
      </w:pPr>
      <w:r>
        <w:t>П О С Т А Н О В И Л:</w:t>
      </w:r>
    </w:p>
    <w:p w:rsidR="00A77B3E"/>
    <w:p w:rsidR="00A77B3E" w:rsidP="002D7992">
      <w:pPr>
        <w:jc w:val="both"/>
      </w:pPr>
      <w:r>
        <w:t>Тугушева</w:t>
      </w:r>
      <w:r>
        <w:t xml:space="preserve"> Н.В. признать виновным в совершении правонарушения, предусмотренного ст. 14.1 ч. 1 К</w:t>
      </w:r>
      <w:r>
        <w:t>оАП РФ и подвергнуть наказанию в виде административного штрафа в размере 500 (пятьсот) рублей.</w:t>
      </w:r>
    </w:p>
    <w:p w:rsidR="00A77B3E" w:rsidP="002D7992">
      <w:pPr>
        <w:jc w:val="both"/>
      </w:pPr>
      <w:r>
        <w:t>Реквизиты для оплаты штрафа: ....</w:t>
      </w:r>
    </w:p>
    <w:p w:rsidR="00A77B3E" w:rsidP="002D7992">
      <w:pPr>
        <w:jc w:val="both"/>
      </w:pPr>
      <w:r>
        <w:t xml:space="preserve">Разъяснить </w:t>
      </w:r>
      <w:r>
        <w:t>Тугушеву</w:t>
      </w:r>
      <w:r>
        <w:t xml:space="preserve"> Н.В. что в соответствии с ч. 1 ст. 20.25 КоАП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2D7992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</w:t>
      </w:r>
      <w:r>
        <w:t>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</w:t>
      </w:r>
      <w:r>
        <w:t xml:space="preserve">          И.Ю. Макаров</w:t>
      </w:r>
    </w:p>
    <w:p w:rsidR="00A77B3E"/>
    <w:sectPr w:rsidSect="002D799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2"/>
    <w:rsid w:val="002D79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00F050-485D-44C5-9F83-9333F02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