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5-89-428/2017</w:t>
      </w:r>
    </w:p>
    <w:p w:rsidR="00A77B3E">
      <w:r>
        <w:t>П О С Т А Н О В Л Е Н И Е</w:t>
      </w:r>
    </w:p>
    <w:p w:rsidR="00A77B3E">
      <w:r>
        <w:t xml:space="preserve">24 октября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Авакяна К.В., паспортные </w:t>
      </w:r>
      <w:r>
        <w:t>данныеадрес</w:t>
      </w:r>
      <w:r>
        <w:t>, гражданина Российской Федерации, являющегося руководителем наименование организации (ИНН: телефон, КПП: телефон, юридический адрес: адре</w:t>
      </w:r>
      <w:r>
        <w:t>с, внесена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Авакян К.В. – руководитель наименование организации, юридический адрес: ад</w:t>
      </w:r>
      <w:r>
        <w:t>рес, находясь по месту нахождения организации, представил в Межрайонную ИФНС России № 4 по Республике Крым налоговый расчет по авансовому платежу по налогу на имущество организации за 9 месяцев дата с нарушением сроков, тем самым дата совершив администрати</w:t>
      </w:r>
      <w:r>
        <w:t xml:space="preserve">вное правонарушение, предусмотренное ч. 1 ст. 15.6 КоАП РФ. </w:t>
      </w:r>
    </w:p>
    <w:p w:rsidR="00A77B3E">
      <w:r>
        <w:t>В судебном заседании Авакян К.В. вину в совершении административного правонарушения признал.</w:t>
      </w:r>
    </w:p>
    <w:p w:rsidR="00A77B3E">
      <w:r>
        <w:t>Вина Авакяна К.В. также подтверждается письменными доказательствами:</w:t>
      </w:r>
    </w:p>
    <w:p w:rsidR="00A77B3E">
      <w:r>
        <w:t>-</w:t>
      </w:r>
      <w:r>
        <w:tab/>
        <w:t xml:space="preserve">протоколом об административном </w:t>
      </w:r>
      <w:r>
        <w:t>правонарушении № 1193 от дата (л.д.1-2);</w:t>
      </w:r>
    </w:p>
    <w:p w:rsidR="00A77B3E">
      <w:r>
        <w:t>-</w:t>
      </w:r>
      <w:r>
        <w:tab/>
        <w:t>выпиской из ЕГРЮЛ (л.д.3-9);</w:t>
      </w:r>
    </w:p>
    <w:p w:rsidR="00A77B3E">
      <w:r>
        <w:t>-</w:t>
      </w:r>
      <w:r>
        <w:tab/>
        <w:t>подтверждением даты отправки (л.д.21);</w:t>
      </w:r>
    </w:p>
    <w:p w:rsidR="00A77B3E">
      <w:r>
        <w:t>-</w:t>
      </w:r>
      <w:r>
        <w:tab/>
        <w:t>квитанцией о приеме налоговой декларации (расчета) в электронном виде (л.д.22);</w:t>
      </w:r>
    </w:p>
    <w:p w:rsidR="00A77B3E">
      <w:r>
        <w:t>иными документами материала дела об административном правонар</w:t>
      </w:r>
      <w:r>
        <w:t>ушении.</w:t>
      </w:r>
    </w:p>
    <w:p w:rsidR="00A77B3E">
      <w:r>
        <w:t>Вина Авакяна К.В.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</w:t>
      </w:r>
      <w:r>
        <w:t xml:space="preserve"> КоАП РФ. Принципы презумпции невиновности и законности, закрепленные в ст. ст. 1.5, 1.6 КоАП РФ, не нарушены.</w:t>
      </w:r>
    </w:p>
    <w:p w:rsidR="00A77B3E">
      <w:r>
        <w:t>Мировой судья, действия Авакяна К.В. квалифицирует по ч. 1 ст. 15.6 КоАП РФ, как непредставление в установленный законодательством о налогах и сб</w:t>
      </w:r>
      <w:r>
        <w:t>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Авакяну К.В., мировой судья учитывает характер совершенного админис</w:t>
      </w:r>
      <w:r>
        <w:t>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</w:t>
      </w:r>
      <w:r>
        <w:t>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</w:t>
      </w:r>
      <w:r>
        <w:t>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Авакяна К.В. признать виновным в совершении правонарушения, предусмотренного ч. 1 ст. 15.6 КоАП РФ и подвергнуть </w:t>
      </w:r>
      <w:r>
        <w:t>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</w:t>
      </w:r>
      <w:r>
        <w:t>о Республике Крым для Межрайонной ИФНС России № 4 по Республике Крым, ИНН: ..., КПП: ..., расчетный счет: ..., наименование банка: отделение по Республики Крым ЦБРФ открытый УФК по РК, БИК: ...</w:t>
      </w:r>
    </w:p>
    <w:p w:rsidR="00A77B3E">
      <w:r>
        <w:t>Разъяснить Авакяну К.В., что в соответствии с ч. 1 ст. 20.25 К</w:t>
      </w:r>
      <w:r>
        <w:t>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</w:t>
      </w:r>
      <w:r>
        <w:t xml:space="preserve">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79"/>
    <w:rsid w:val="008D74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07658C-9E4B-4534-9EB1-5C5DDAB1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