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5-89-430/2017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15 ноября 2017 г.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административный материал о привлечении к административной ответственности должностного лица – генерального директора на</w:t>
      </w:r>
      <w:r>
        <w:t xml:space="preserve">именование организации (ИНН: телефон, ОГРН: ..., юридический адрес: адрес) </w:t>
      </w:r>
    </w:p>
    <w:p w:rsidR="00A77B3E">
      <w:r>
        <w:t>ЗИМИНА Б.А., паспортные данные, гражданина Российской Федерации, зарегистрированного по адресу: адрес,</w:t>
      </w:r>
    </w:p>
    <w:p w:rsidR="00A77B3E">
      <w:r>
        <w:t>за совершение административного правонарушения, за совершение правонарушения,</w:t>
      </w:r>
      <w:r>
        <w:t xml:space="preserve"> предусмотренного ст. 20.30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отношении генерального директора наименование организации Зимина Б.А. инспектором отделения государственного контроля Управления </w:t>
      </w:r>
      <w:r>
        <w:t>Росгвардии</w:t>
      </w:r>
      <w:r>
        <w:t xml:space="preserve"> по адрес составлен протокол об административном п</w:t>
      </w:r>
      <w:r>
        <w:t>равонарушении, ответственность за которое предусмотрена ст. 20.30 КоАП РФ.</w:t>
      </w:r>
    </w:p>
    <w:p w:rsidR="00A77B3E">
      <w:r>
        <w:t xml:space="preserve">Представитель лица, привлекаемого к административной ответственности по доверенности – </w:t>
      </w:r>
      <w:r>
        <w:t>Радунцев</w:t>
      </w:r>
      <w:r>
        <w:t xml:space="preserve"> Д.В. в судебном заседании пояснил, что в соответствии с п.1 ст.16 ФЗ-256 «О безопасно</w:t>
      </w:r>
      <w:r>
        <w:t>сти объектов ТЭК», финансирование мероприятий по обеспечению безопасности объектов ТЭК осуществляется за счет собственных средств организаций, цены на товары которых подлежат государственному регулированию в составе регулируемых цен, а также за счет иных с</w:t>
      </w:r>
      <w:r>
        <w:t>убъектов ТЭК. Так, при формировании бюджета Предприятия на дата было существенно ограничено финансирование отдела антитеррористической и противодиверсионной защищенности (в дальнейшем реорганизован в отдел защиты от актов незаконного вмешательства): из зап</w:t>
      </w:r>
      <w:r>
        <w:t>ланированных 343 848 800, 00 руб. выделено 56 320 000, 00 руб. С учетом выделенных средств для приведения уровня безопасности и антитеррористической защищенности 11 объектов Предприятия, с присвоенной категорией потенциальной опасности, в соответствие с тр</w:t>
      </w:r>
      <w:r>
        <w:t>ебованиями законодательства РФ отделом антитеррористической и противодиверсионной защищенности разработан План мероприятий по приведению объектов ТЭК наименование организации на дата. Выполнение данного Плана обеспечивалось денежными средствами, заложенным</w:t>
      </w:r>
      <w:r>
        <w:t>и в пункты 2.7.6. и 3.20.16 Инвестиционной программы наименование организации на дата, прошедшей согласование в Министерстве топлива и энергетики адрес в дата На работы по обеспечению безопасности и антитеррористической защищенности, закупку оборудования в</w:t>
      </w:r>
      <w:r>
        <w:t xml:space="preserve"> указанной Инвестиционной программе Предприятия было заложено 297 000 000,00 руб. По инициативе Генерального директора Предприятия Зимина Б.А. Инвестиционная программа наименование организации на период дата откорректирована и дата согласована учредителями</w:t>
      </w:r>
      <w:r>
        <w:t xml:space="preserve"> в лице Совета министров адрес и Министерства топлива и энергетики адрес в новой редакции. На работы по </w:t>
      </w:r>
      <w:r>
        <w:t>обеспечению безопасности и антитеррористической защищенности, закупку оборудования в новой редакции Инвестиционной программы заложены средства в 5 раз п</w:t>
      </w:r>
      <w:r>
        <w:t xml:space="preserve">ревышающие предыдущие, а именно 1 462 378 000,00 руб. Таким образом </w:t>
      </w:r>
      <w:r>
        <w:t>Радунцев</w:t>
      </w:r>
      <w:r>
        <w:t xml:space="preserve"> Д.В. пояснил, что умысла в действиях Зимина Б.А. не содержится, поскольку именно его действиями бюджет направленный на обеспечение безопасности стал многократно расти и, несмотря </w:t>
      </w:r>
      <w:r>
        <w:t>на то, что нарушения безопасности по сей день имеются, Зимин Б.А., назначенный на должность генерального директора наименование организации дата, хоть и обозначил своими действиями отсутствие умысла на совершение нарушений в сфере антитеррористической безо</w:t>
      </w:r>
      <w:r>
        <w:t>пасности, но физически, ввиду сжатых сроков, не смог бы устранить все недостатки, имеющиеся на момент его назначения на должность генерального директора.</w:t>
      </w:r>
    </w:p>
    <w:p w:rsidR="00A77B3E">
      <w:r>
        <w:t>В соответствии со статьей 20.30 Кодекса Российской Федерации об административных правонарушениях наруш</w:t>
      </w:r>
      <w:r>
        <w:t>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</w:t>
      </w:r>
      <w:r>
        <w:t>еского комплекса, гражданами, если эти действия не содержат уголовно наказуемого деяния. 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</w:t>
      </w:r>
      <w:r>
        <w:t>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</w:t>
      </w:r>
      <w:r>
        <w:t xml:space="preserve"> энергетического комплекса определены Федеральным законом от дата N 256-ФЗ "О безопасности объектов топливно-энергетического комплекса" (далее - Закон N 256-ФЗ). Согласно части 3 статьи 12 Закона N 256-ФЗ соблюдение требований обеспечения безопасности объе</w:t>
      </w:r>
      <w:r>
        <w:t>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 Из статьи 16 Закона N 256-ФЗ следует, что ф</w:t>
      </w:r>
      <w:r>
        <w:t>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</w:t>
      </w:r>
      <w:r>
        <w:t xml:space="preserve">рифов), а также за счет иных субъектов топливно-энергетического комплекса.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</w:t>
      </w:r>
      <w:r>
        <w:t>Российской Федерации. Часть 3 статьи 7 Закона N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</w:t>
      </w:r>
      <w:r>
        <w:t>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A77B3E">
      <w:r>
        <w:t>Согласно акта проверки № 33 от дата проведена пла</w:t>
      </w:r>
      <w:r>
        <w:t xml:space="preserve">новая выездная проверка объекта топливно-энергетического комплекса адрес Феодосийское управление по обеспечению нефтепродуктами», расположенного по адресу: адрес (л.д.24-38). По результату проведения проверки выявлены нарушения законодательства, входящего </w:t>
      </w:r>
      <w:r>
        <w:t>в зону ответственности генерального директора Зимина Б.А.</w:t>
      </w:r>
    </w:p>
    <w:p w:rsidR="00A77B3E">
      <w:r>
        <w:t>Согласно приказа № ... от дата Зимин Б.А. назначен на должность генерального директора наименование организации (л.д.87).</w:t>
      </w:r>
    </w:p>
    <w:p w:rsidR="00A77B3E">
      <w:r>
        <w:t>В соответствии со ст. 1.5 КоАП РФ лицо подлежит административной ответственн</w:t>
      </w:r>
      <w:r>
        <w:t>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1.2 КоАП РФ задачами законодательства об административных правонарушениях являются защита личности, охрана прав и свобод человека и гражданина, охрана</w:t>
      </w:r>
      <w:r>
        <w:t xml:space="preserve">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</w:t>
      </w:r>
      <w:r>
        <w:t>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 xml:space="preserve">В соответствии со ст. 24.1 КоАП РФ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>
        <w:t>ий, способствовавших совершению административных правонарушений.</w:t>
      </w:r>
    </w:p>
    <w:p w:rsidR="00A77B3E">
      <w:r>
        <w:t>Согласно ст. 26.1 КоАП РФ в ходе разбирательства по делу об административном правонарушении выяснению подлежат обстоятельства, имеющие значение для правильного разрешения дела, а именно: нали</w:t>
      </w:r>
      <w:r>
        <w:t>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</w:t>
      </w:r>
      <w:r>
        <w:t>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</w:t>
      </w:r>
      <w:r>
        <w:t>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Учитывая время назначения на должность генерального директора Зимина Б.А. – дата и время проведения проверки – дата, а также объёма должностных обязанностей, указанных в Должностной инструкции, суд приходит к выводу об отсутствии у Зимина Б.А. объективной</w:t>
      </w:r>
      <w:r>
        <w:t xml:space="preserve"> и субъективной сторон вменяемого ему правонарушения. Суд также учитывает то, что меры по соблюдению требований обеспечения безопасности и антитеррористической защищенности объектов </w:t>
      </w:r>
      <w:r>
        <w:t>топливно-энергетического комплекса, требуют определение необходимого объем</w:t>
      </w:r>
      <w:r>
        <w:t>а и выделение необходимых сил и средств, материальных ресурсов, разработка, составление и утверждения смет, а также проведение тендерных мероприятий по привлечению специализированных предприятий и организаций с целью проведения работ по обеспечения безопас</w:t>
      </w:r>
      <w:r>
        <w:t>ности и антитеррористической защищенности объектов топливно-энергетического комплекса, находящихся в ведении наименование организации, что Зимин Б.А.,, находясь в должности с дата, осуществить был не в состоянии.</w:t>
      </w:r>
    </w:p>
    <w:p w:rsidR="00A77B3E">
      <w:r>
        <w:t>В соответствии со ст. 1.5 п. 4 КоАП РФ неус</w:t>
      </w:r>
      <w:r>
        <w:t>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 суд считает, что у Зимина Б.А. отсутствует состав административного правонарушения, ответственность за которое предусмотрена</w:t>
      </w:r>
      <w:r>
        <w:t xml:space="preserve"> ст. 20.30 КоАП РФ.</w:t>
      </w:r>
    </w:p>
    <w:p w:rsidR="00A77B3E">
      <w:r>
        <w:t>Суд не может вернуть настоящее дело об административном правонарушении, поскольку дело рассматривалось судом по существу и вынесение судом определения о возвращении протокола и иных материалов органу или должностному лицу, составившим п</w:t>
      </w:r>
      <w:r>
        <w:t>ротокол, по результатам рассмотрения дела недопустимо (часть 2 статьи 29.9 КоАП РФ).</w:t>
      </w:r>
    </w:p>
    <w:p w:rsidR="00A77B3E">
      <w:r>
        <w:t xml:space="preserve">На основании изложенного и руководствуясь ст. ст. 1.2, 1.4, 1.5, 20.30, 24, 24.1, 24.5 ч. 1 п. 2, 28.2 ч. 2, 29.9 ч. 2 п. 1, 29.12 прим. 1 Кодекса Российской Федерации об </w:t>
      </w:r>
      <w:r>
        <w:t>административных правонарушениях, суд -</w:t>
      </w:r>
    </w:p>
    <w:p w:rsidR="00A77B3E"/>
    <w:p w:rsidR="00A77B3E">
      <w:r>
        <w:t>П О С Т А Н О В И Л:</w:t>
      </w:r>
    </w:p>
    <w:p w:rsidR="00A77B3E"/>
    <w:p w:rsidR="00A77B3E">
      <w:r>
        <w:t>Административное производство в отношении должностного лица – генерального директора наименование организации (ИНН: телефон, ОГРН: ..., юридический адрес: адрес) ЗИМИНА Б.А., за совершение прав</w:t>
      </w:r>
      <w:r>
        <w:t>онарушения, предусмотренного ст. 20.30 КоАП РФ в связи с отсутствием состава административного правонарушения прекратить.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ab/>
        <w:t xml:space="preserve">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EE"/>
    <w:rsid w:val="00A77B3E"/>
    <w:rsid w:val="00F34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413F46-2829-4120-9EA5-9E9CE85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