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5-91-435/2021</w:t>
      </w:r>
    </w:p>
    <w:p w:rsidR="00A77B3E">
      <w:r>
        <w:t>УИД 91 MS0091-телефон-телефон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являющегося директором наименование организации (ИНН: телефон, КПП: телефон, юридический адрес: адрес, внесена запись</w:t>
      </w:r>
      <w:r>
        <w:t xml:space="preserve"> о юридическом лице в ЕГРЮЛ: дата), зарегистрированного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будучи директором наименование организации, совершил административное правонарушение, преду</w:t>
      </w:r>
      <w:r>
        <w:t xml:space="preserve">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</w:t>
      </w:r>
    </w:p>
    <w:p w:rsidR="00A77B3E">
      <w:r>
        <w:tab/>
        <w:t xml:space="preserve">Так, </w:t>
      </w:r>
      <w:r>
        <w:t>фио</w:t>
      </w:r>
      <w:r>
        <w:t xml:space="preserve"> не предоставил в установленный Налоговым кодек</w:t>
      </w:r>
      <w:r>
        <w:t>с РФ срок расчет по страховым взносам за 12 месяцев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 xml:space="preserve">В силу </w:t>
      </w:r>
      <w:r>
        <w:t>п.7 ст. ст.431 НК РФ,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</w:t>
      </w:r>
      <w:r>
        <w:t>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предоставле</w:t>
      </w:r>
      <w:r>
        <w:t>ния указанного расчета – не позднее 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 совершения правонарушения – дата, место совершения правонарушения - адрес, . Феодосия, адрес.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</w:t>
      </w:r>
      <w:r>
        <w:t>ебное заседание не явился, ходатайств об отложении рассмотрении дела на более поздний срок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</w:t>
      </w:r>
      <w:r>
        <w:t>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</w:t>
      </w:r>
      <w:r>
        <w:t>равонарушения подтверждается протоколом об административном правонарушении №91082123600073300001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</w:t>
      </w:r>
      <w:r>
        <w:t xml:space="preserve">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</w:t>
      </w:r>
      <w:r>
        <w:t xml:space="preserve">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>. 4.1-4.3 Кодекса РФ об админ</w:t>
      </w:r>
      <w:r>
        <w:t xml:space="preserve">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</w:t>
      </w:r>
      <w:r>
        <w:t>инистративного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15.5 КоАП РФ и подвергнуть </w:t>
      </w:r>
      <w:r>
        <w:t>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</w:t>
      </w:r>
      <w:r>
        <w:t>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D9"/>
    <w:rsid w:val="00A77B3E"/>
    <w:rsid w:val="00AA5E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