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5-89-440/2020</w:t>
      </w:r>
    </w:p>
    <w:p w:rsidR="00A77B3E">
      <w:r>
        <w:t>ПОСТАНОВЛЕНИЕ</w:t>
      </w:r>
    </w:p>
    <w:p w:rsidR="00A77B3E">
      <w:r>
        <w:t>17 сентября 2020 года</w:t>
      </w:r>
      <w:r>
        <w:tab/>
        <w:t xml:space="preserve">                                           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лица без гражданства, официально не трудоустроенного, зарегистрированного по адресу: адрес, проживающего по адресу: адрес, </w:t>
      </w:r>
    </w:p>
    <w:p w:rsidR="00A77B3E">
      <w:r>
        <w:t>в совершении правонару</w:t>
      </w:r>
      <w:r>
        <w:t>шения, предусмотренного ч. 2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дата в время час, являясь участником ДТП, возле дома № 7Б, расположенного по адрес адрес адрес, управляя транспортным средством марки марка автомобиля СОЛЯРИС», с государственным ре</w:t>
      </w:r>
      <w:r>
        <w:t>гистрационным знаком О745УХ93, оставил, будучи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>
      <w:r>
        <w:t>В судебном заседании фио вину в совершении административного правонарушения, предусмот</w:t>
      </w:r>
      <w:r>
        <w:t>ренного ч. 2 ст. 12.27 КоАП РФ, признал и пояснил, что торопился на работу.</w:t>
      </w:r>
    </w:p>
    <w:p w:rsidR="00A77B3E">
      <w:r>
        <w:t>Представитель фио – фио в судебном заседании пояснил, что вину его доверитель признает, просили не назначать наказание, связанное с лишением прав управления транспортными средствам</w:t>
      </w:r>
      <w:r>
        <w:t xml:space="preserve">и, поскольку именно они являются источником его дохода в повседневной жизни. </w:t>
      </w:r>
    </w:p>
    <w:p w:rsidR="00A77B3E">
      <w:r>
        <w:t>Потерпевшая фио в судебное заседание не явилась, телефонограммой просила рассмотреть дело в её отсутствии.</w:t>
      </w:r>
    </w:p>
    <w:p w:rsidR="00A77B3E">
      <w:r>
        <w:t>Проверив и исследовав материалы дела, выслушав объяснения фио, суд счит</w:t>
      </w:r>
      <w:r>
        <w:t>ает его вину, в совершении административного правонарушения, предусмотренного ч. 2 ст. 12.27 КоАП РФ, установленной по следующим основаниям.</w:t>
      </w:r>
    </w:p>
    <w:p w:rsidR="00A77B3E">
      <w:r>
        <w:t>В соответствии с ч. 2 ст. 12.27 Кодекса Российской Федерации об административных правонарушениях административным п</w:t>
      </w:r>
      <w:r>
        <w:t>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>Совершение фио административного правонарушения, предусмотренного ч. 2 ст. 12.27 КоАП РФ подтвер</w:t>
      </w:r>
      <w:r>
        <w:t>ждается протоколом 82АП089358 об административном правонарушении от дата, схемой места совершения административного правонарушения от дата, протоколом 82ОМ000803 осмотра места административного правонарушения от дата, объяснением фио от дата, фототаблицей,</w:t>
      </w:r>
      <w:r>
        <w:t xml:space="preserve">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</w:t>
      </w:r>
      <w:r>
        <w:t>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ч. 2 ст. 12.27 Кодекса РФ об административных пр</w:t>
      </w:r>
      <w:r>
        <w:t>авонарушениях, полностью нашла свое подтверждение при рассмотрении дела, так как он совершил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</w:t>
      </w:r>
      <w:r>
        <w:t>ловно наказуемого деяния.</w:t>
      </w:r>
    </w:p>
    <w:p w:rsidR="00A77B3E">
      <w:r>
        <w:t xml:space="preserve">При назначении наказания суд учитывает характер совершенного фио административного правонарушения, личность виновного, его имущественное и семейное положение. </w:t>
      </w:r>
    </w:p>
    <w:p w:rsidR="00A77B3E">
      <w:r>
        <w:t>Обстоятельств, смягчающих, либо отягчающих административную ответствен</w:t>
      </w:r>
      <w:r>
        <w:t>ность, судом не установлено.</w:t>
      </w:r>
    </w:p>
    <w:p w:rsidR="00A77B3E">
      <w:r>
        <w:t xml:space="preserve">На основании изложенного, руководствуясь ст.ст.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12.27 КоАП РФ, и назначить ему на</w:t>
      </w:r>
      <w:r>
        <w:t>казание в виде административного ареста сроком на 1 (одни) сутки.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69"/>
    <w:rsid w:val="008C09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8F2954-CFA7-49B0-A9CC-A77F945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