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5-89-443/2021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работающей, зарегистрированной и проживающей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</w:t>
      </w:r>
      <w:r>
        <w:t>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</w:t>
      </w:r>
      <w:r>
        <w:t>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>дата в время, фио, находяс</w:t>
      </w:r>
      <w:r>
        <w:t>ь в магазина «ОК», расположенном по адресу: адрес, тайно похитила продукты питания на общую сумму сумма, причинив материальный ущерб наименование организации на сумму сумма, что зарегистрировано в ОМВД России по адресфио под № 13800 от дата.</w:t>
      </w:r>
    </w:p>
    <w:p w:rsidR="00A77B3E">
      <w:r>
        <w:t>Надлежащим обр</w:t>
      </w:r>
      <w:r>
        <w:t>азом уведомленная фио в судебное заседание явилась, вину признала.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заявлением наименование организации от дата</w:t>
      </w:r>
      <w:r>
        <w:t>, сличительной ведомостью №1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>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ч. 1 ст. 7.27 КоАП РФ, полностью наш</w:t>
      </w:r>
      <w:r>
        <w:t>ла свое подтверждение при рассмотрении дела, так как она совершила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</w:t>
      </w:r>
      <w:r>
        <w:t xml:space="preserve"> частями второй, третьей и четвертой статьи 158, статьей 158.1, частями второй, третьей и четвертой статьи 159, частями второй, </w:t>
      </w:r>
      <w:r>
        <w:t>третьей и четвертой статьи 159.1, частями второй, третьей и четвертой статьи 159.2, частями второй, третьей и четвертой статьи 1</w:t>
      </w:r>
      <w:r>
        <w:t>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</w:t>
      </w:r>
      <w:r>
        <w:t>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</w:t>
      </w:r>
      <w:r>
        <w:t xml:space="preserve"> штрафа.</w:t>
      </w:r>
    </w:p>
    <w:p w:rsidR="00A77B3E">
      <w:r>
        <w:t>На основании изложенного, руководствуясь ст.ст.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ч. 1 ст. 7.27 КоАП РФ, и подвергнуть наказанию в виде административного штрафа в размер</w:t>
      </w:r>
      <w:r>
        <w:t>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</w:t>
      </w:r>
      <w:r>
        <w:t>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тел</w:t>
      </w:r>
      <w:r>
        <w:t>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92"/>
    <w:rsid w:val="003017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