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75C62">
      <w:pPr>
        <w:jc w:val="right"/>
      </w:pPr>
      <w:r>
        <w:t xml:space="preserve"> Дело № 5-89-445/2018</w:t>
      </w:r>
    </w:p>
    <w:p w:rsidR="00A77B3E" w:rsidP="00D75C62">
      <w:pPr>
        <w:jc w:val="center"/>
      </w:pPr>
      <w:r>
        <w:t>П О С Т А Н О В Л Е Н И Е</w:t>
      </w:r>
    </w:p>
    <w:p w:rsidR="00D75C62"/>
    <w:p w:rsidR="00A77B3E">
      <w:r>
        <w:t xml:space="preserve">16 октября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D75C6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D75C62">
      <w:pPr>
        <w:ind w:firstLine="851"/>
        <w:jc w:val="both"/>
      </w:pPr>
      <w:r>
        <w:t xml:space="preserve">БОЧКОВА А.В., паспортные данные, гражданина Российской Федерации, со слов не работающего, зарегистрированного по адресу: адрес, проживающего </w:t>
      </w:r>
      <w:r>
        <w:t xml:space="preserve">по адресу: адрес, </w:t>
      </w:r>
    </w:p>
    <w:p w:rsidR="00A77B3E" w:rsidP="00D75C62">
      <w:pPr>
        <w:ind w:firstLine="851"/>
        <w:jc w:val="both"/>
      </w:pPr>
      <w:r>
        <w:t>в совершении правонарушения, предусмотренного ч. 1 ст. 12.26 КоАП РФ, -</w:t>
      </w:r>
    </w:p>
    <w:p w:rsidR="00A77B3E"/>
    <w:p w:rsidR="00A77B3E" w:rsidP="00D75C62">
      <w:pPr>
        <w:jc w:val="center"/>
      </w:pPr>
      <w:r>
        <w:t>УС Т АН О В И Л:</w:t>
      </w:r>
    </w:p>
    <w:p w:rsidR="00A77B3E" w:rsidP="00D75C62">
      <w:pPr>
        <w:jc w:val="center"/>
      </w:pPr>
    </w:p>
    <w:p w:rsidR="00A77B3E" w:rsidP="00D75C62">
      <w:pPr>
        <w:ind w:firstLine="851"/>
        <w:jc w:val="both"/>
      </w:pPr>
      <w:r>
        <w:t>Бочков А.В. совершил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D75C62">
      <w:pPr>
        <w:ind w:firstLine="851"/>
        <w:jc w:val="both"/>
      </w:pPr>
      <w:r>
        <w:t xml:space="preserve">дата в время </w:t>
      </w:r>
      <w:r>
        <w:t>фио</w:t>
      </w:r>
      <w:r>
        <w:t xml:space="preserve"> вблизи дома № 3, расположенного на адрес, управляя мопедом «марка» (49см3), без госуда</w:t>
      </w:r>
      <w:r>
        <w:t xml:space="preserve">рственного регистрационного знака (принадлежащего </w:t>
      </w:r>
      <w:r>
        <w:t>фио</w:t>
      </w:r>
      <w:r>
        <w:t>, зарегистрированного по адресу: адрес),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н</w:t>
      </w:r>
      <w:r>
        <w:t>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</w:t>
      </w:r>
      <w:r>
        <w:t xml:space="preserve"> 23.10.1993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</w:t>
      </w:r>
      <w:r>
        <w:t>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75C62">
      <w:pPr>
        <w:ind w:firstLine="851"/>
        <w:jc w:val="both"/>
      </w:pPr>
      <w:r>
        <w:t>Надлежащим образом уведомленный Бочков А.В. в судебное заседание не явился, ходатайств об отложении судебного заседания на более поздний с</w:t>
      </w:r>
      <w:r>
        <w:t>рок не предоставил.</w:t>
      </w:r>
    </w:p>
    <w:p w:rsidR="00A77B3E" w:rsidP="00D75C62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D75C62">
      <w:pPr>
        <w:ind w:firstLine="851"/>
        <w:jc w:val="both"/>
      </w:pPr>
      <w:r>
        <w:t xml:space="preserve">Вина Бочкова А.В. в совершении данного </w:t>
      </w:r>
      <w:r>
        <w:t>административного правонарушения подтверждается материалами дела, в том числе: протоколом об административном правонарушении номер от дата; протоколом номер об отстранении от управления транспортным средством от дата; актом номер освидетельствования на сос</w:t>
      </w:r>
      <w:r>
        <w:t xml:space="preserve">тояние алкогольного опьянения от дата; результатом теста технического средства измерения № номер; протоколом номер о направлении на медицинское освидетельствование на состояние опьянения от дата; рапортом </w:t>
      </w:r>
      <w:r>
        <w:t>инспектора ДПС ОГИБДД ОМВД России по адрес от дата;</w:t>
      </w:r>
      <w:r>
        <w:t xml:space="preserve"> результатами поиска ФИС ГИБДД; видеозаписью, а также иными материалами дела об административном правонарушении, исследованными в судебном заседании.</w:t>
      </w:r>
    </w:p>
    <w:p w:rsidR="00A77B3E" w:rsidP="00D75C62">
      <w:pPr>
        <w:ind w:firstLine="851"/>
        <w:jc w:val="both"/>
      </w:pPr>
      <w:r>
        <w:t>Достоверность вышеуказанных доказательств не вызывает у суда сомнений, поскольку они не противоречивы и со</w:t>
      </w:r>
      <w:r>
        <w:t xml:space="preserve">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D75C62">
      <w:pPr>
        <w:ind w:firstLine="851"/>
        <w:jc w:val="both"/>
      </w:pPr>
      <w:r>
        <w:t>Таким образом, вина Бочкова А.В. в совершении админи</w:t>
      </w:r>
      <w:r>
        <w:t>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75C62">
      <w:pPr>
        <w:ind w:firstLine="851"/>
        <w:jc w:val="both"/>
      </w:pPr>
      <w:r>
        <w:t>При назначении наказания в соответствии со ст. 4.1-4.3 Кодекса РФ об админист</w:t>
      </w:r>
      <w:r>
        <w:t xml:space="preserve">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D75C62">
      <w:pPr>
        <w:ind w:firstLine="851"/>
        <w:jc w:val="both"/>
      </w:pPr>
      <w:r>
        <w:tab/>
        <w:t>При таких обстоятельствах суд считает необходимым назначить Бочкову А.В.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 w:rsidP="00D75C62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D75C62">
      <w:pPr>
        <w:jc w:val="center"/>
      </w:pPr>
      <w:r>
        <w:t>П О С Т А Н О В И Л:</w:t>
      </w:r>
    </w:p>
    <w:p w:rsidR="00A77B3E"/>
    <w:p w:rsidR="00A77B3E" w:rsidP="00D75C62">
      <w:pPr>
        <w:ind w:firstLine="851"/>
        <w:jc w:val="both"/>
      </w:pPr>
      <w:r>
        <w:t>БОЧКОВА А.В. признать виновным в совер</w:t>
      </w:r>
      <w:r>
        <w:t>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</w:t>
      </w:r>
      <w:r>
        <w:t>сяцев.</w:t>
      </w:r>
    </w:p>
    <w:p w:rsidR="00A77B3E" w:rsidP="00D75C62">
      <w:pPr>
        <w:ind w:firstLine="851"/>
        <w:jc w:val="both"/>
      </w:pPr>
      <w:r>
        <w:t>Реквизиты для оплаты штрафа: получатель УФК по Республике Крым (УМВД России по г. Феодосии), КПП: ..., ИНН: ..., ОКТМО: ..., номер счета получателя платежа: ... в отделении по адрес ЮГУ Центрального наименование организации, БИК: ..., КБК: ..., УИН:</w:t>
      </w:r>
      <w:r>
        <w:t xml:space="preserve"> ....</w:t>
      </w:r>
    </w:p>
    <w:p w:rsidR="00A77B3E" w:rsidP="00D75C62">
      <w:pPr>
        <w:ind w:firstLine="851"/>
        <w:jc w:val="both"/>
      </w:pPr>
      <w:r>
        <w:t xml:space="preserve"> Разъяснить Бочкову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75C62">
      <w:pPr>
        <w:ind w:firstLine="851"/>
        <w:jc w:val="both"/>
      </w:pPr>
      <w:r>
        <w:t>Разъяснить Бочкову А.В., что в соответствии с ч. 2 ст. 32.7 КоАП РФ в случае уклонения лица, лише</w:t>
      </w:r>
      <w:r>
        <w:t>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</w:t>
      </w:r>
      <w:r>
        <w:t>.</w:t>
      </w:r>
    </w:p>
    <w:p w:rsidR="00A77B3E" w:rsidP="00D75C62">
      <w:pPr>
        <w:ind w:firstLine="851"/>
        <w:jc w:val="both"/>
      </w:pPr>
      <w:r>
        <w:t xml:space="preserve">Разъяснить Бочкову А.В., что в случае управления им транспортными средствами, будучи лишенным права управления ими, он может быть привлечен к </w:t>
      </w:r>
      <w:r>
        <w:t xml:space="preserve">административной ответственности по ст. 12.7 КоАП РФ с назначением административного наказания в виде </w:t>
      </w:r>
      <w:r>
        <w:t>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</w:t>
      </w:r>
      <w:r>
        <w:t>ет быть привлечен к уголовной ответственности по ст. 264.1 УК РФ.</w:t>
      </w:r>
    </w:p>
    <w:p w:rsidR="00A77B3E" w:rsidP="00D75C62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</w:t>
      </w:r>
      <w:r>
        <w:t>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</w:t>
      </w:r>
      <w:r>
        <w:t xml:space="preserve">   </w:t>
      </w:r>
      <w:r>
        <w:t>(</w:t>
      </w:r>
      <w:r>
        <w:t xml:space="preserve">подпись)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D75C6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62"/>
    <w:rsid w:val="00A77B3E"/>
    <w:rsid w:val="00D75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0F4ADB-D2E4-4AF4-8881-716AEE42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