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5-89-456/2019</w:t>
      </w:r>
    </w:p>
    <w:p w:rsidR="00A77B3E">
      <w:r>
        <w:t>П О С Т А Н О В Л Е Н И Е</w:t>
      </w:r>
    </w:p>
    <w:p w:rsidR="00A77B3E">
      <w:r>
        <w:t xml:space="preserve">21 ноября 2019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Тропыниной</w:t>
      </w:r>
      <w:r>
        <w:t xml:space="preserve"> А.А., паспортные данные.., гражданина Российской Федерации, являющейся директором Общества с ограниченной ответственностью «</w:t>
      </w:r>
      <w:r>
        <w:t>Кристал</w:t>
      </w:r>
      <w:r>
        <w:t>» (ИНН 9108109610, КПП 910801001</w:t>
      </w:r>
      <w:r>
        <w:t>, юридический адрес: адрес), зарегистрированной по адресу: адрес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– директор общества с ограниченной ответственностью «</w:t>
      </w:r>
      <w:r>
        <w:t>Кристал</w:t>
      </w:r>
      <w:r>
        <w:t xml:space="preserve">», юридический адрес: </w:t>
      </w:r>
      <w:r>
        <w:t>адресадресадре</w:t>
      </w:r>
      <w:r>
        <w:t>с</w:t>
      </w:r>
      <w:r>
        <w:t xml:space="preserve">, находясь по месту нахождения организации, представила в Межрайонную ИФНС России № 4 по Республике Крым сведения о среднесписочной численности работников за 2019 год с нарушением сроков (сведения предоставлены дата, конечный срок предоставления сведений </w:t>
      </w:r>
      <w:r>
        <w:t xml:space="preserve">– дата), тем самым дата совершив административное правонарушение, предусмотренное ч. 1 ст. 15.6 КоАП РФ. </w:t>
      </w:r>
    </w:p>
    <w:p w:rsidR="00A77B3E">
      <w:r>
        <w:t xml:space="preserve">Надлежащим образом уведомленная </w:t>
      </w:r>
      <w:r>
        <w:t>фио</w:t>
      </w:r>
      <w:r>
        <w:t xml:space="preserve"> не явилась. Ходатайств об отложении судебного заседания на более поздний срок не предоставила.</w:t>
      </w:r>
    </w:p>
    <w:p w:rsidR="00A77B3E">
      <w:r>
        <w:t>Согласно ст.25.1 ч.</w:t>
      </w:r>
      <w:r>
        <w:t>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</w:t>
      </w:r>
      <w:r>
        <w:t xml:space="preserve">о правонарушения, предусмотренного ч. 1 ст. 15.6 КоАП РФ,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установлена протоколом № 91081924029984100001 об административном правонарушении от дата а также подтверждается </w:t>
      </w:r>
      <w:r>
        <w:t>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</w:t>
      </w:r>
      <w:r>
        <w:t xml:space="preserve">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Мировой судья, действия </w:t>
      </w:r>
      <w:r>
        <w:t>фио</w:t>
      </w:r>
      <w:r>
        <w:t xml:space="preserve"> квалифицирует по ч. 1 ст. 15.6 КоАП РФ, как непредставление в установленный законодательством о налогах и сбора</w:t>
      </w:r>
      <w:r>
        <w:t>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>, мировой судья учитывает характер совершенного административного п</w:t>
      </w:r>
      <w:r>
        <w:t>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административ</w:t>
      </w:r>
      <w:r>
        <w:t>ного штрафа на граждан в размере от ста до сумма прописью; на должностных лиц - от трехсот до пятисот рублей.</w:t>
      </w:r>
    </w:p>
    <w:p w:rsidR="00A77B3E"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</w:t>
      </w:r>
      <w:r>
        <w:t>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Тропынину</w:t>
      </w:r>
      <w:r>
        <w:t xml:space="preserve"> А.А. признать виновной в совершении правонарушения, предусмотренного ч. 1 ст. 15.6 КоАП РФ и подвергнуть административному наказанию</w:t>
      </w:r>
      <w:r>
        <w:t xml:space="preserve"> в виде штрафа в размере 300 (триста) рублей.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18211603030016000140, ОКТМО: 35726000, получатель УФК по Рес</w:t>
      </w:r>
      <w:r>
        <w:t>публике Крым для Межрайонной ИФНС России № 4 по Республике Крым, ИНН: 9108000027, КПП: 910801001, расчетный счет: 401018103351001001, наименование банка: отделение по Республики Крым ЦБРФ открытый УФК по РК, БИК: 043510001.</w:t>
      </w:r>
    </w:p>
    <w:p w:rsidR="00A77B3E">
      <w:r>
        <w:t xml:space="preserve">Разъяснить </w:t>
      </w:r>
      <w:r>
        <w:t>фио</w:t>
      </w:r>
      <w:r>
        <w:t>, что в соответств</w:t>
      </w:r>
      <w:r>
        <w:t xml:space="preserve">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</w:t>
      </w:r>
      <w:r>
        <w:t>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И.Ю. Макаров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82"/>
    <w:rsid w:val="007138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D01375-8E9F-4ED9-9875-83110E7A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