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5-89-463/2017</w:t>
      </w:r>
    </w:p>
    <w:p w:rsidR="00A77B3E">
      <w:r>
        <w:t>П О С Т А В Л Е Н И Е</w:t>
      </w:r>
    </w:p>
    <w:p w:rsidR="00A77B3E">
      <w:r>
        <w:t xml:space="preserve">29 ноября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Зубкова А.В., паспортные данные ..., гражданина Российской Федерации, являющегося директором ...» ... ... адрес» ( сокращенное название наименование организации), (юр</w:t>
      </w:r>
      <w:r>
        <w:t>идический адрес: адрес Республика, адрес, ИНН: ... КПП: ..., внесена запись в ЕГРЮЛ дата), зарегистрированного и проживающего по адресу: адрес Республика, адрес.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Зуб</w:t>
      </w:r>
      <w:r>
        <w:t>ков А.В. – директор наименование организации юридический адрес: адрес Республика, адрес, находясь по месту нахождения организации, представил в Межрайонную ИФНС России № 4 по адрес налоговый расчет по авансовому платежу по налогу на имущество организации з</w:t>
      </w:r>
      <w:r>
        <w:t xml:space="preserve">а первый квартал дата с нарушением сроков, тем самым дата совершив административное правонарушение, предусмотренное ч. 1 ст. 15.6 КоАП РФ. </w:t>
      </w:r>
    </w:p>
    <w:p w:rsidR="00A77B3E">
      <w:r>
        <w:t>Надлежащим образом уведомленный Зубков А.В. не явился. Ходатайств о отложении судебного заседания на более поздний с</w:t>
      </w:r>
      <w:r>
        <w:t>рок не предоставил.</w:t>
      </w:r>
    </w:p>
    <w:p w:rsidR="00A77B3E">
      <w:r>
        <w:t xml:space="preserve">Суд, исследовав материалы дела, считает вину Зубкова А.В.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Зубкова А.В. в совершении данного административного правонарушения у</w:t>
      </w:r>
      <w:r>
        <w:t>становлена протоколом № ...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</w:t>
      </w:r>
      <w:r>
        <w:t xml:space="preserve">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Зубкова А.В. квалифи</w:t>
      </w:r>
      <w:r>
        <w:t>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</w:t>
      </w:r>
      <w:r>
        <w:t>чении административного наказания Зубкову А.В..,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</w:t>
      </w:r>
      <w:r>
        <w:t>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 учетом всех обстоятельствах, м</w:t>
      </w:r>
      <w:r>
        <w:t>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Зубкова А.В. признать виновн</w:t>
      </w:r>
      <w:r>
        <w:t>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</w:t>
      </w:r>
      <w:r>
        <w:t>сти налогов и сборов, предусмотренные КоАП РФ, КБК: ..., ОКТМО: ..., получатель УФК по адрес для Межрайонной ИФНС России № 4 по адрес, ИНН: ..., КПП: телефон, расчетный счет: ..., наименование банка: отделение по адрес ЦБРФ открытый УФК по РК, БИК: ...</w:t>
      </w:r>
    </w:p>
    <w:p w:rsidR="00A77B3E">
      <w:r>
        <w:t>Раз</w:t>
      </w:r>
      <w:r>
        <w:t>ъяснить Зубкову А.В..,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</w:t>
      </w:r>
      <w:r>
        <w:tab/>
      </w:r>
      <w:r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7"/>
    <w:rsid w:val="001C48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475064-DE12-47D0-8387-80E25ED6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