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5-89-467/2019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 xml:space="preserve">Нестеренко Р.Е., ...., гражданина Российской Федерации, не работающего, зарегистрированного и проживающего по адресу: ..., </w:t>
      </w:r>
    </w:p>
    <w:p w:rsidR="00A77B3E">
      <w:r>
        <w:t>в совершении правонарушения, предусмотренного ст. 14.1 ч. 1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фио</w:t>
      </w:r>
      <w:r>
        <w:t xml:space="preserve"> сов</w:t>
      </w:r>
      <w:r>
        <w:t>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</w:t>
      </w:r>
      <w:r>
        <w:t>кого лица при следующих обстоятельствах:</w:t>
      </w:r>
    </w:p>
    <w:p w:rsidR="00A77B3E">
      <w:r>
        <w:t xml:space="preserve">..., в ..., выявлен </w:t>
      </w:r>
      <w:r>
        <w:t>фио</w:t>
      </w:r>
      <w:r>
        <w:t>, который осуществлял перевозку пассажиров легковым автотранспортом за плату с целью получения прибыли, при этом не имея регистрации в качестве ИП.</w:t>
      </w:r>
    </w:p>
    <w:p w:rsidR="00A77B3E">
      <w:r>
        <w:t>фио</w:t>
      </w:r>
      <w:r>
        <w:t xml:space="preserve"> оказывает услуги по перевозке пассажиров</w:t>
      </w:r>
      <w:r>
        <w:t xml:space="preserve"> без регистрации в качестве ИП на протяжении одной недели, систематически получая доход.</w:t>
      </w:r>
    </w:p>
    <w:p w:rsidR="00A77B3E">
      <w:r>
        <w:t xml:space="preserve">Своими действиями </w:t>
      </w:r>
      <w:r>
        <w:t>фио</w:t>
      </w:r>
      <w:r>
        <w:t xml:space="preserve"> нарушил нормы Федерального закона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Надлежащим </w:t>
      </w:r>
      <w:r>
        <w:t xml:space="preserve">образом уведомленный </w:t>
      </w:r>
      <w:r>
        <w:t>фио</w:t>
      </w:r>
      <w:r>
        <w:t xml:space="preserve"> в судебное заседание не явился, ходатайств об отложении судебного заседания на более поздний срок суду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</w:t>
      </w:r>
      <w:r>
        <w:t xml:space="preserve">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14.1 ч. 1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</w:t>
      </w:r>
      <w:r>
        <w:t>вершении данного административного правонарушения подтверждается протоколом об административном правонарушении № РК-телефон от ..., а также исследованными в судебном заседании материалами дела об административном правонарушении, достоверность которых не вы</w:t>
      </w:r>
      <w:r>
        <w:t>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</w:t>
      </w:r>
      <w:r>
        <w:t xml:space="preserve">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– осуществление предп</w:t>
      </w:r>
      <w:r>
        <w:t>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</w:t>
      </w:r>
      <w:r>
        <w:t xml:space="preserve">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На основании изложенн</w:t>
      </w:r>
      <w:r>
        <w:t xml:space="preserve">ого, руководствуясь </w:t>
      </w:r>
      <w:r>
        <w:t>ст.ст</w:t>
      </w:r>
      <w:r>
        <w:t>. 14.1 ч. 1, 29.9, 29.10 КоАП РФ судья, -</w:t>
      </w:r>
    </w:p>
    <w:p w:rsidR="00A77B3E">
      <w:r>
        <w:t>П О С Т А Н О В И Л:</w:t>
      </w:r>
    </w:p>
    <w:p w:rsidR="00A77B3E"/>
    <w:p w:rsidR="00A77B3E">
      <w:r>
        <w:t>фиоР.Е</w:t>
      </w:r>
      <w:r>
        <w:t>. признать виновным в совершении правонарушения, предусмотренного ст. 14.1 ч. 1 КоАП РФ и подвергнуть наказанию в виде административного штрафа в размере сумма.</w:t>
      </w:r>
    </w:p>
    <w:p w:rsidR="00A77B3E">
      <w:r>
        <w:t>Реквизиты для оплаты штрафа: Отделение РК адрес, л/с № 04751А92680, р/</w:t>
      </w:r>
      <w:r>
        <w:t>сч</w:t>
      </w:r>
      <w:r>
        <w:t>: 40101810335100010001, БИК: телефон, ИНН: телефон, КПП: телефон, ОКТМО: телефон, КБК: 18811690040046000140, УИН: 18880382190002712148, назначение платежа: Прочие поступления от денежн</w:t>
      </w:r>
      <w:r>
        <w:t>ых взысканий (штрафов) и иных сумм в возмещения ущерба, зачисляемые в бюджеты субъектов Российской Федерации.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штрафа в </w:t>
      </w:r>
      <w:r>
        <w:t xml:space="preserve">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</w:t>
      </w:r>
      <w:r>
        <w:t>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</w:t>
      </w:r>
      <w:r>
        <w:t>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Семенова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C8"/>
    <w:rsid w:val="001111C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AD4880F-FF82-435A-9B6E-98114FD9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