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5-89-485/2017</w:t>
      </w:r>
    </w:p>
    <w:p w:rsidR="00A77B3E">
      <w:r>
        <w:t>П О С Т А Н О В Л Е Н И Е</w:t>
      </w:r>
    </w:p>
    <w:p w:rsidR="00A77B3E">
      <w:r>
        <w:t xml:space="preserve">20 ноября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МУЗЫКА А.А., паспортные данные, гражданина Российской Федерации, являющегося генеральным директором наименование организации, (юридический адрес: адрес, ИНН: телефон, КПП: телефон, внесена за</w:t>
      </w:r>
      <w:r>
        <w:t>пись в ЕГРЮЛ дата), зарегистрированного и проживающего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Музыка А.А., будучи генеральным директором наименование организации, совершил административное пр</w:t>
      </w:r>
      <w:r>
        <w:t xml:space="preserve">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 xml:space="preserve">Так, Музыка А.А., не предоставил в </w:t>
      </w:r>
      <w:r>
        <w:t>установленный п. 4 ст. 289 Налогового кодекса РФ срок Декларацию (налоговый расчет) по налогу на прибыль организаций за календарный ... год.</w:t>
      </w:r>
    </w:p>
    <w:p w:rsidR="00A77B3E">
      <w:r>
        <w:t xml:space="preserve">Согласно п. 1 ст. 333.15 Налогового кодекса РФ, налогоплательщики обязаны предоставить в налоговые органы по месту </w:t>
      </w:r>
      <w:r>
        <w:t>нахождения объекта налогообложения в срок, установленный для уплаты налога.</w:t>
      </w:r>
    </w:p>
    <w:p w:rsidR="00A77B3E">
      <w:r>
        <w:t>Срок предоставления указанной декларации – не позднее ... года.</w:t>
      </w:r>
    </w:p>
    <w:p w:rsidR="00A77B3E">
      <w:r>
        <w:t>Фактически декларация предоставлена ... г. – с нарушением срока предоставления.</w:t>
      </w:r>
    </w:p>
    <w:p w:rsidR="00A77B3E">
      <w:r>
        <w:t>В судебном заседании представитель М</w:t>
      </w:r>
      <w:r>
        <w:t>узыка А.А. – ФИО.. вину в совершении административного правонарушения признал.</w:t>
      </w:r>
    </w:p>
    <w:p w:rsidR="00A77B3E">
      <w:r>
        <w:t xml:space="preserve">Суд, исследовав материалы дела, считает вину Музыка А.А.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Музыка А.А</w:t>
      </w:r>
      <w:r>
        <w:t>. в совершении данного административного правонарушения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</w:t>
      </w:r>
      <w:r>
        <w:t xml:space="preserve">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Музыка А.А. в совершении административного право</w:t>
      </w:r>
      <w:r>
        <w:t>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</w:t>
      </w:r>
      <w:r>
        <w:t xml:space="preserve">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Музыка А.А. наказание в виде административного предупрежден</w:t>
      </w:r>
      <w:r>
        <w:t>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МУЗЫКА Александра Александровича признать виновным в совершении правонарушения, предусмотренного ст. 15.5 КоАП РФ и подвергнуть административному </w:t>
      </w:r>
      <w:r>
        <w:t>наказанию в виде административного предупреждения.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</w:t>
      </w:r>
      <w:r>
        <w:t>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 xml:space="preserve"> 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BF"/>
    <w:rsid w:val="00014FBF"/>
    <w:rsid w:val="004743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5B5E9B-27C3-400E-838F-DC470DAD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