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44A71">
      <w:pPr>
        <w:jc w:val="right"/>
      </w:pPr>
      <w:r>
        <w:t>Дело № 5-89-485/2018</w:t>
      </w:r>
    </w:p>
    <w:p w:rsidR="00A77B3E" w:rsidP="00F44A71">
      <w:pPr>
        <w:jc w:val="center"/>
      </w:pPr>
      <w:r>
        <w:t>П О С Т А Н О В Л Е Н И Е</w:t>
      </w:r>
    </w:p>
    <w:p w:rsidR="00A77B3E" w:rsidP="00F44A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</w:pPr>
      <w:r>
        <w:t xml:space="preserve">30 ноября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  <w:r>
        <w:tab/>
      </w:r>
      <w:r>
        <w:tab/>
      </w:r>
    </w:p>
    <w:p w:rsidR="00A77B3E"/>
    <w:p w:rsidR="00A77B3E" w:rsidP="00F44A71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F44A71">
      <w:pPr>
        <w:ind w:firstLine="851"/>
        <w:jc w:val="both"/>
      </w:pPr>
      <w:r>
        <w:t>Горбатенко В.А., паспортные данные, гражданина Российской Федерации, со слов работающего в должности слесаря-ремонтника в наименование организации, зарегистрированного и прож</w:t>
      </w:r>
      <w:r>
        <w:t xml:space="preserve">ивающего по адресу: адрес, </w:t>
      </w:r>
    </w:p>
    <w:p w:rsidR="00A77B3E" w:rsidP="00F44A71">
      <w:pPr>
        <w:ind w:firstLine="851"/>
        <w:jc w:val="both"/>
      </w:pPr>
      <w:r>
        <w:t>в совершении правонарушения, предусмотренного ст. 12.8 ч. 1 КоАП РФ,</w:t>
      </w:r>
    </w:p>
    <w:p w:rsidR="00A77B3E"/>
    <w:p w:rsidR="00A77B3E" w:rsidP="00F44A71">
      <w:pPr>
        <w:jc w:val="center"/>
      </w:pPr>
      <w:r>
        <w:t>У С Т А Н О В И Л:</w:t>
      </w:r>
    </w:p>
    <w:p w:rsidR="00A77B3E"/>
    <w:p w:rsidR="00A77B3E" w:rsidP="00F44A71">
      <w:pPr>
        <w:ind w:firstLine="851"/>
        <w:jc w:val="both"/>
      </w:pPr>
      <w:r>
        <w:t>Горбатенко В.А. совершил административное правонарушение, предусмотренное ч. 1 ст. 12.8 КоАП РФ - управление транспортным средством водите</w:t>
      </w:r>
      <w:r>
        <w:t>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 w:rsidP="00F44A71">
      <w:pPr>
        <w:ind w:firstLine="851"/>
        <w:jc w:val="both"/>
      </w:pPr>
      <w:r>
        <w:t>Горбатенко В.А. в нарушение п. 2.7 ПДД РФ, дата в время в районе дома № 20, расположенного по адрес в адрес, управлял трансп</w:t>
      </w:r>
      <w:r>
        <w:t>ортным средством – автомобилем марка автомобиля, с государственными регистрационными знаками номер, находясь в состоянии алкогольного опьянения, что подтвердилось результатами теста, проведенного техническим средством измерения «</w:t>
      </w:r>
      <w:r>
        <w:t>алкотектор</w:t>
      </w:r>
      <w:r>
        <w:t xml:space="preserve"> «ДРАГЕР», соглас</w:t>
      </w:r>
      <w:r>
        <w:t>но результатам которого установлено состояние алкогольного опьянения.</w:t>
      </w:r>
    </w:p>
    <w:p w:rsidR="00A77B3E" w:rsidP="00F44A71">
      <w:pPr>
        <w:ind w:firstLine="851"/>
        <w:jc w:val="both"/>
      </w:pPr>
      <w:r>
        <w:t>В судебном заседании Горбатенко В.А. вину в совершенном административном правонарушении не признал, пояснив, что управлял транспортным средством в трезвом состоянии, однако погрешность п</w:t>
      </w:r>
      <w:r>
        <w:t xml:space="preserve">рибора могло вызвать его заболевание, а именно больная поджелудочная железа и курение. Кроме того, Горбатенко В.А. в своих возражениях пояснил, что прибор </w:t>
      </w:r>
      <w:r>
        <w:t>Alcotest</w:t>
      </w:r>
      <w:r>
        <w:t xml:space="preserve"> модели 6810 не вошел в «Перечень зарегистрированных индикаторов алкогольных паров зарубежног</w:t>
      </w:r>
      <w:r>
        <w:t xml:space="preserve">о производства», утвержденный </w:t>
      </w:r>
      <w:r>
        <w:t>Минздарвсоцразвитием</w:t>
      </w:r>
      <w:r>
        <w:t xml:space="preserve"> Российской Федерации от 20.12.2006 г. № 6840-ВС, следовательно его показания не могут быть приняты во внимание в качестве доказательства по данному делу. Поскольку указанный прибор не разрешен к использова</w:t>
      </w:r>
      <w:r>
        <w:t xml:space="preserve">нию для проведения освидетельствования. </w:t>
      </w:r>
    </w:p>
    <w:p w:rsidR="00A77B3E" w:rsidP="00F44A71">
      <w:pPr>
        <w:ind w:firstLine="851"/>
        <w:jc w:val="both"/>
      </w:pPr>
      <w:r>
        <w:t xml:space="preserve">Вина Горбатенко В.А. в совершении данного административного правонарушения подтверждается протоколом об административном правонарушении 25АА889187 от дата, протоколом 82ОТ000112 от дата об отстранении от управления </w:t>
      </w:r>
      <w:r>
        <w:t>транспортным средством, актом 61АА123668 от дата освидетельствования на состояние алкогольного опьянения, результатом теста технического средства измерения «</w:t>
      </w:r>
      <w:r>
        <w:t>алкотектор</w:t>
      </w:r>
      <w:r>
        <w:t xml:space="preserve"> «ДРАГЕР» № 204 от дата, выпиской по запросу в ФИС ГИБДД, видеозаписью, а также исследова</w:t>
      </w:r>
      <w:r>
        <w:t xml:space="preserve">нными в судебном заседании материалами дела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>Закона, права привл</w:t>
      </w:r>
      <w:r>
        <w:t xml:space="preserve">екаемого лица при привлечении к административной ответственности соблюдены. </w:t>
      </w:r>
    </w:p>
    <w:p w:rsidR="00A77B3E" w:rsidP="00F44A71">
      <w:pPr>
        <w:ind w:firstLine="851"/>
        <w:jc w:val="both"/>
      </w:pPr>
      <w:r>
        <w:t>Доводы Горбатенко В.А. о том, что погрешность прибора могло вызвать его заболевание, а именно больная поджелудочная железа, что подтверждается копией справки осмотра инфекциониста</w:t>
      </w:r>
      <w:r>
        <w:t>, и курение, суд полагает несостоятельным и считает это линией его защиты.</w:t>
      </w:r>
    </w:p>
    <w:p w:rsidR="00A77B3E" w:rsidP="00F44A71">
      <w:pPr>
        <w:ind w:firstLine="851"/>
        <w:jc w:val="both"/>
      </w:pPr>
      <w:r>
        <w:t xml:space="preserve">Доводы Горбатенко В.А. о том, что прибор </w:t>
      </w:r>
      <w:r>
        <w:t>Alcotest</w:t>
      </w:r>
      <w:r>
        <w:t xml:space="preserve"> модели 6810 не вошел в «Перечень зарегистрированных индикаторов алкогольных паров зарубежного производства», утвержденный </w:t>
      </w:r>
      <w:r>
        <w:t>Минздарвс</w:t>
      </w:r>
      <w:r>
        <w:t>оцразвитием</w:t>
      </w:r>
      <w:r>
        <w:t xml:space="preserve"> Российской Федерации от 20.12.2006 г. № 6840-ВС, не могут быть приняты судом, поскольку Министерством здравоохранения Республики Крым Государственное бюджетное учреждение здравоохранения Республики Крым «Крымский научно-практический центр нарко</w:t>
      </w:r>
      <w:r>
        <w:t>логии», в ответ на запрос предоставили сведения, согласно которым анализатор паров этанола в выдыхаемом воздухе ALCOTEST 6810 с принадлежностями имеет регистрационное удостоверение в Федеральном информационном фонде по обеспечению единства измерений, а так</w:t>
      </w:r>
      <w:r>
        <w:t>же сведения о нем внесены в Федеральный информационный фонд по обеспечению единства измерений РОССТАНДАРТА.</w:t>
      </w:r>
    </w:p>
    <w:p w:rsidR="00A77B3E" w:rsidP="00F44A71">
      <w:pPr>
        <w:ind w:firstLine="851"/>
        <w:jc w:val="both"/>
      </w:pPr>
      <w:r>
        <w:t>Таким образом, вина Горбатенко В.А. в совершении административного правонарушения, предусмотренного ст. 12.8 ч. 1 Кодекса РФ об административных пра</w:t>
      </w:r>
      <w:r>
        <w:t>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F44A71">
      <w:pPr>
        <w:ind w:firstLine="851"/>
        <w:jc w:val="both"/>
      </w:pPr>
      <w:r>
        <w:t>При назначении наказа</w:t>
      </w:r>
      <w:r>
        <w:t xml:space="preserve">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 w:rsidP="00F44A71">
      <w:pPr>
        <w:ind w:firstLine="851"/>
        <w:jc w:val="both"/>
      </w:pPr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 w:rsidP="00F44A71">
      <w:pPr>
        <w:ind w:firstLine="851"/>
        <w:jc w:val="both"/>
      </w:pPr>
      <w:r>
        <w:t>При таки</w:t>
      </w:r>
      <w:r>
        <w:t xml:space="preserve">х обстоятельствах суд считает необходимым назначить Горбатенко В.А. наказание в виде административного штрафа с лишением права управления транспортными средствами. </w:t>
      </w:r>
    </w:p>
    <w:p w:rsidR="00A77B3E" w:rsidP="00F44A71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12.8 ч. 1, 29.9, 29.10 КоАП РФ судья, </w:t>
      </w:r>
    </w:p>
    <w:p w:rsidR="00A77B3E"/>
    <w:p w:rsidR="00A77B3E" w:rsidP="00F44A71">
      <w:pPr>
        <w:jc w:val="center"/>
      </w:pPr>
      <w:r>
        <w:t>П О</w:t>
      </w:r>
      <w:r>
        <w:t xml:space="preserve"> С Т А Н О В И Л:</w:t>
      </w:r>
    </w:p>
    <w:p w:rsidR="00A77B3E"/>
    <w:p w:rsidR="00A77B3E" w:rsidP="00F44A71">
      <w:pPr>
        <w:ind w:firstLine="851"/>
        <w:jc w:val="both"/>
      </w:pPr>
      <w:r>
        <w:t>Горбатенко В.А.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транспортн</w:t>
      </w:r>
      <w:r>
        <w:t xml:space="preserve">ыми средствами сроком на 1 (один) год и 6 (шесть) месяцев. </w:t>
      </w:r>
    </w:p>
    <w:p w:rsidR="00A77B3E" w:rsidP="00F44A71">
      <w:pPr>
        <w:ind w:firstLine="851"/>
        <w:jc w:val="both"/>
      </w:pPr>
      <w:r>
        <w:t>Реквизиты для оплаты штрафа: ....</w:t>
      </w:r>
    </w:p>
    <w:p w:rsidR="00A77B3E" w:rsidP="00F44A71">
      <w:pPr>
        <w:ind w:firstLine="851"/>
        <w:jc w:val="both"/>
      </w:pPr>
      <w:r>
        <w:t>Разъяснить Горбатенко В.А., что в соответствии с ч. 1 ст. 20.25 КоАП РФ неуплата штрафа в 60-дневный срок с момента вступления постановления в законную силу, влеч</w:t>
      </w:r>
      <w: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44A71">
      <w:pPr>
        <w:ind w:firstLine="851"/>
        <w:jc w:val="both"/>
      </w:pPr>
      <w:r>
        <w:t>Разъясн</w:t>
      </w:r>
      <w:r>
        <w:t>ить Горбатенко В.А.,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</w:t>
      </w:r>
      <w:r>
        <w:t>ого права начинается со дня сдачи лицом либо изъятия у него удостоверения или иных документов.</w:t>
      </w:r>
    </w:p>
    <w:p w:rsidR="00A77B3E" w:rsidP="00F44A71">
      <w:pPr>
        <w:ind w:firstLine="851"/>
        <w:jc w:val="both"/>
      </w:pPr>
      <w:r>
        <w:t>Разъяснить Горбатенко В.А., что в случае управления им транспортными средствами, будучи лишенным права управления ими, он может быть привлечен к административной</w:t>
      </w:r>
      <w:r>
        <w:t xml:space="preserve">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</w:t>
      </w:r>
      <w:r>
        <w:t>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F44A71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</w:t>
      </w:r>
      <w:r>
        <w:t>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  </w:t>
      </w:r>
      <w:r>
        <w:tab/>
      </w:r>
      <w:r>
        <w:t>И.Ю. Макаров</w:t>
      </w:r>
    </w:p>
    <w:p w:rsidR="00A77B3E"/>
    <w:p w:rsidR="00A77B3E"/>
    <w:sectPr w:rsidSect="00F44A7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71"/>
    <w:rsid w:val="00A77B3E"/>
    <w:rsid w:val="00F44A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71E60D-BACF-46E9-A0F5-B603B5C0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