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5-89-490/2020</w:t>
      </w:r>
    </w:p>
    <w:p w:rsidR="00A77B3E"/>
    <w:p w:rsidR="00A77B3E">
      <w:r>
        <w:t>П О С Т А Н О В Л Е Н И Е</w:t>
      </w:r>
    </w:p>
    <w:p w:rsidR="00A77B3E"/>
    <w:p w:rsidR="00A77B3E">
      <w:r>
        <w:t>01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 xml:space="preserve">ЛАЩУКА фио, паспортные данные адрес,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</w:t>
      </w:r>
      <w:r>
        <w:t xml:space="preserve">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время, фио, находясь по месту своего жительства: адре</w:t>
      </w:r>
      <w:r>
        <w:t>с,будучи подвергнутым административному наказанию по ч. 1 ст. 20.20 КоАП РФ по постановлению № 3032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</w:t>
      </w:r>
      <w:r>
        <w:t>во по оплате штрафа в размере сумма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 1 ст. 20.25 КоАП РФ</w:t>
      </w:r>
      <w:r>
        <w:t xml:space="preserve">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РК330358 от дата, постановлением по делу об административном правонарушении № 3032 от дата, выпиской из базы</w:t>
      </w:r>
      <w:r>
        <w:t xml:space="preserve"> по исполнению административных наказаний,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</w:t>
      </w:r>
      <w:r>
        <w:t xml:space="preserve">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фиов совершении административного правонарушения, предусмотренного ч.1 ст. 20.25 Кодекса Рос</w:t>
      </w:r>
      <w:r>
        <w:t>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</w:t>
      </w:r>
      <w:r>
        <w:t xml:space="preserve">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фиосуд признает раскаяние в содеянном, обстоятельств, </w:t>
      </w:r>
      <w:r>
        <w:t xml:space="preserve">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>
      <w:r>
        <w:t>ПОСТАН</w:t>
      </w:r>
      <w:r>
        <w:t>ОВИЛ:</w:t>
      </w:r>
    </w:p>
    <w:p w:rsidR="00A77B3E"/>
    <w:p w:rsidR="00A77B3E">
      <w:r>
        <w:t xml:space="preserve">ЛАЩУКА фио–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</w:t>
      </w:r>
      <w:r>
        <w:t>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</w:t>
      </w:r>
      <w:r>
        <w:t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</w:t>
      </w:r>
      <w:r>
        <w:t>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D"/>
    <w:rsid w:val="00321B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2D7C1-359B-46A9-9D33-2BC13B3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