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5-89-494/2020</w:t>
      </w:r>
    </w:p>
    <w:p w:rsidR="00A77B3E">
      <w:r>
        <w:t>УИД 91 MS телефон-телефон</w:t>
      </w:r>
    </w:p>
    <w:p w:rsidR="00A77B3E">
      <w:r>
        <w:t>П О С Т А Н О В Л Е Н И Е</w:t>
      </w:r>
    </w:p>
    <w:p w:rsidR="00A77B3E">
      <w:r>
        <w:t xml:space="preserve">29 октября 2020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рассмотрев </w:t>
      </w:r>
      <w:r>
        <w:t>дело об административном правонарушении 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являющейся директором наименование организации (ИНН телефон, юридический адрес: адрес, ул.34, кВ.63, внесена </w:t>
      </w:r>
      <w:r>
        <w:t>запись в ЕГРЮЛ дата), зарегистрированной по адресу: адрес, ул.34, кВ.63,</w:t>
      </w:r>
    </w:p>
    <w:p w:rsidR="00A77B3E">
      <w:r>
        <w:t>в совершении правонарушения, предусмотренного ч. 1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фио, будучи директором наименование организации, находясь по юридическому адресу юридическог</w:t>
      </w:r>
      <w:r>
        <w:t>о лица: адрес, ул.34, кВ.63, совершил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</w:t>
      </w:r>
      <w:r>
        <w:t xml:space="preserve">х обстоятельствах:  </w:t>
      </w:r>
    </w:p>
    <w:p w:rsidR="00A77B3E">
      <w:r>
        <w:tab/>
        <w:t>Так, фио не предоставила в установленный Налоговым кодекс РФ срок расчет по страховым взносам за 9 месяцев дата.</w:t>
      </w:r>
    </w:p>
    <w:p w:rsidR="00A77B3E">
      <w:r>
        <w:t>Согласно п. 1 ст. 333.15 Налогового кодекса РФ, налогоплательщики обязаны предоставить в налоговые органы по месту нахожд</w:t>
      </w:r>
      <w:r>
        <w:t>ения объекта налогообложения в срок, установленный для уплаты налога.</w:t>
      </w:r>
    </w:p>
    <w:p w:rsidR="00A77B3E">
      <w:r>
        <w:t xml:space="preserve">В силу п.7 ст. ст.431 НК РФ, 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</w:t>
      </w:r>
      <w:r>
        <w:t>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</w:t>
      </w:r>
      <w:r>
        <w:t>роизводящего выплаты и иные вознаграждения физическим лицам.</w:t>
      </w:r>
    </w:p>
    <w:p w:rsidR="00A77B3E">
      <w:r>
        <w:t>Срок предоставления указанного расчета – не позднее дата.</w:t>
      </w:r>
    </w:p>
    <w:p w:rsidR="00A77B3E">
      <w:r>
        <w:t>Фактически расчет предоставлен дата – с нарушением срока предоставления.</w:t>
      </w:r>
    </w:p>
    <w:p w:rsidR="00A77B3E">
      <w:r>
        <w:t>Время совершения правонарушения – дата</w:t>
      </w:r>
    </w:p>
    <w:p w:rsidR="00A77B3E">
      <w:r>
        <w:t>Надлежащим образом уведом</w:t>
      </w:r>
      <w:r>
        <w:t>ленная фио в судебное заседание не явилась, ходатайств об отложении судебного заседания суду не предоставила.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</w:t>
      </w:r>
      <w:r>
        <w:t xml:space="preserve">одство по делу об административном правонарушении в судебное заседание не явился, вину признал. 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ст. 15.5 КоАП РФ, полностью доказанной. </w:t>
      </w:r>
    </w:p>
    <w:p w:rsidR="00A77B3E">
      <w:r>
        <w:t xml:space="preserve">Вина </w:t>
      </w:r>
      <w:r>
        <w:t>фио в совершении данного административного правонарушения подтверждается протоколом об административном правонарушении № 91082026600036400001 от дата, а также материалами дела, поскольку достоверность доказательств, имеющихся в материалах дела об администр</w:t>
      </w:r>
      <w:r>
        <w:t>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</w:t>
      </w:r>
      <w:r>
        <w:t xml:space="preserve">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>При назначении наказания, в соотв</w:t>
      </w:r>
      <w:r>
        <w:t xml:space="preserve">етствии со ст.ст. 4.1-4.3 Кодекса РФ об административных правонарушениях, суд учитывает 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>При таких обстоятельствах суд считает н</w:t>
      </w:r>
      <w:r>
        <w:t>еобходимым назначить фио наказание в виде административного предупреждения.</w:t>
      </w:r>
    </w:p>
    <w:p w:rsidR="00A77B3E">
      <w:r>
        <w:t>На основании изложенного, руководствуясь ст.ст. 15.5,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фио признать виновной в совершении правонарушения, предусмотренного ст. </w:t>
      </w:r>
      <w:r>
        <w:t>15.5 КоАП РФ и подвергнуть административному наказанию в виде предупреждения.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</w:t>
      </w:r>
      <w:r>
        <w:t>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75"/>
    <w:rsid w:val="0074057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E8D7DC-7973-4929-99E6-84BAEE93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