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5-89-507/2020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28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8.39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дата в время, находясь в ландшафтно-рекреационном адрес, расположенном в адрес адрес, незаконно (в отсутствие соответствующего научного обоснования и разрешения наименование организации), осуществлял деятельность, связанную с раз</w:t>
      </w:r>
      <w:r>
        <w:t>мещением  катамарана 6 шт., шезлонгов 54 шт. деревянных и 60 шт. пластмассовых., чем нарушил п.п. 4.1, 1.5 Положения о ландшафтно-рекреационном адрес, утвержденного приказом Министерства экологии природных ресурсов адрес  от дата № 718, ст.58, 59 Федеральн</w:t>
      </w:r>
      <w:r>
        <w:t>ого закона от дата. № 7-ФЗ «Об охране окружающей среды».</w:t>
      </w:r>
    </w:p>
    <w:p w:rsidR="00A77B3E">
      <w:r>
        <w:t>Надлежащим образом уведомленный фио в судебное заседание не явился, ходатайств об отложении рассмотрения дела на более поздний срок не предоставил.</w:t>
      </w:r>
    </w:p>
    <w:p w:rsidR="00A77B3E">
      <w:r>
        <w:t>Согласно ст.25.1 ч.2 КоАП РФ, дело об административ</w:t>
      </w:r>
      <w:r>
        <w:t>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Изучив и проанализировав материалы дела, мировой судья приходит к следующему выводу.</w:t>
      </w:r>
    </w:p>
    <w:p w:rsidR="00A77B3E">
      <w:r>
        <w:t>В силу п.п.10 п. 4.1. Пол</w:t>
      </w:r>
      <w:r>
        <w:t>ожения о ландшафтно-рекреационном адрес, утвержденном Приказом Министерства экологии и природных ресурсов адрес от дата N 718, на адрес запрещается любая деятельность, которая может нанести ущерб природным комплексам и объектам растительного и животного ми</w:t>
      </w:r>
      <w:r>
        <w:t>ра, и которая противоречит его целям и задачам, в том числе организация лагерей, мест отдыха, разведение костров, пользование открытыми источниками огня, установка палаток за пределами специально предусмотренных для этих целей мест.</w:t>
      </w:r>
    </w:p>
    <w:p w:rsidR="00A77B3E">
      <w:r>
        <w:t xml:space="preserve">Пунктом 1.5. Положения </w:t>
      </w:r>
      <w:r>
        <w:t>о ландшафтно-рекреационном адрес установлено, что осуществление деятельности на адрес, не противоречащей режиму особой охраны адрес, установленному настоящим Положением, предварительно согласовывается с Учреждением.</w:t>
      </w:r>
    </w:p>
    <w:p w:rsidR="00A77B3E">
      <w:r>
        <w:t>Согласно ч.2 ст.59 Федерального закона о</w:t>
      </w:r>
      <w:r>
        <w:t xml:space="preserve">т дата. № 7-ФЗ «Об охране окружающей среды», запрещается хозяйственная и иная деятельность, оказывающая негативное </w:t>
      </w:r>
      <w:r>
        <w:t>воздействие на окружающую среду и ведущая к деградации и (или) уничтожению природных объектов, имеющих особое природоохранное, научное, истор</w:t>
      </w:r>
      <w:r>
        <w:t>ико-культурное, эстетическое, рекреационное, оздоровительное и иное ценное значение и находящихся под особой охраной.</w:t>
      </w:r>
    </w:p>
    <w:p w:rsidR="00A77B3E">
      <w:r>
        <w:t>Статья 8.39 КоАП РФ предусматривает административную ответственность за нарушение установленного режима и иных правил охраны и использован</w:t>
      </w:r>
      <w:r>
        <w:t>ия природных ресурсов на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</w:t>
      </w:r>
      <w:r>
        <w:t>о в их охранных зонах.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8.39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</w:t>
      </w:r>
      <w:r>
        <w:t>отоколом об административном правонарушении № 012103 от дата, фотоматериалами,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</w:t>
      </w:r>
      <w:r>
        <w:t xml:space="preserve">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</w:t>
      </w:r>
      <w:r>
        <w:t>ативного правонарушения, предусмотренного ст. 8.39 Кодекса РФ об административных правонарушениях, полностью нашла свое подтверждение при рассмотрении дела, так как он совершил – нарушение установленного режима или иных правил охраны и использования окружа</w:t>
      </w:r>
      <w:r>
        <w:t>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</w:t>
      </w:r>
      <w:r>
        <w:t>родных территориях либо в их охранных зонах.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</w:t>
      </w:r>
      <w:r>
        <w:t xml:space="preserve">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орудий совершения административного правонарушения.</w:t>
      </w:r>
    </w:p>
    <w:p w:rsidR="00A77B3E">
      <w:r>
        <w:t xml:space="preserve">На основании </w:t>
      </w:r>
      <w:r>
        <w:t>изложенного, руководствуясь ст.ст. 14.1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8.39 КоАП РФ и подвергнуть наказанию в виде административного штрафа в размере сумма без </w:t>
      </w:r>
      <w:r>
        <w:t>конфискации орудий совершения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</w:t>
      </w:r>
      <w:r>
        <w:t>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</w:t>
      </w:r>
      <w:r>
        <w:t>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A7"/>
    <w:rsid w:val="00A77B3E"/>
    <w:rsid w:val="00D71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DF4BB5-A157-4534-9CEF-700F63C9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