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5-89-523/2021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 xml:space="preserve">фио, паспортные данные, гражданина Российской Федерации (паспортные данные), со слов не работающего, зарегистрированного по адресу: адрес, </w:t>
      </w:r>
    </w:p>
    <w:p w:rsidR="00A77B3E">
      <w:r>
        <w:t>в совершении правонарушения, предусмотренного ч. 1 ст. 7.27 КоАП РФ, -</w:t>
      </w:r>
    </w:p>
    <w:p w:rsidR="00A77B3E"/>
    <w:p w:rsidR="00A77B3E">
      <w:r>
        <w:t>УСТАНОВИЛ:</w:t>
      </w:r>
    </w:p>
    <w:p w:rsidR="00A77B3E"/>
    <w:p w:rsidR="00A77B3E">
      <w:r>
        <w:t>фио совершил ад</w:t>
      </w:r>
      <w:r>
        <w:t>министративное правонарушение, предусмотренное ч. 1 ст. 7.27 КоАП РФ – мелкое хищение чужого имущества, стоимость которого не превышает сумма прописью, путем кражи, мошенничества, присвоения или растраты при отсутствии признаков преступлений, предусмотренн</w:t>
      </w:r>
      <w:r>
        <w:t>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</w:t>
      </w:r>
      <w:r>
        <w:t xml:space="preserve">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при следующих обстоятельствах:</w:t>
      </w:r>
    </w:p>
    <w:p w:rsidR="00A77B3E">
      <w:r>
        <w:t xml:space="preserve">дата в время, фио, находясь в магазине </w:t>
      </w:r>
      <w:r>
        <w:t>«Клевер», расположенном по адресу: адрес, тайно похитил 1 бутылку виски «Джемисон Каскмейтс» объемом 0,7 л на общую сумму сумма, причинив материальный ущерб наименование организации на указанную сумму.</w:t>
      </w:r>
    </w:p>
    <w:p w:rsidR="00A77B3E">
      <w:r>
        <w:t>фио в судебном заседании вину признал.</w:t>
      </w:r>
    </w:p>
    <w:p w:rsidR="00A77B3E">
      <w:r>
        <w:t>Вина фио в сове</w:t>
      </w:r>
      <w:r>
        <w:t>ршении данного административного правонарушения подтверждается протоколом об административном правонарушении № РК-телефон от дата, объяснением фио, приходной накладной № WI030000550 от дата, а также исследованными в судебном заседании иными материалами дел</w:t>
      </w:r>
      <w:r>
        <w:t>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</w:t>
      </w:r>
      <w:r>
        <w:t>ативной ответственности соблюдены.</w:t>
      </w:r>
    </w:p>
    <w:p w:rsidR="00A77B3E">
      <w:r>
        <w:t>Таким образом, вина фио в совершении административного правонарушения, предусмотренного ч. 1 ст. 7.27 КоАП РФ, полностью нашла свое подтверждение при рассмотрении дела, так как он совершила – мелкое хищение чужого имущест</w:t>
      </w:r>
      <w:r>
        <w:t>ва, стоимость которого не превышает сумма прописью,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</w:t>
      </w:r>
      <w:r>
        <w:t xml:space="preserve">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</w:t>
      </w:r>
      <w:r>
        <w:t>четвертой статьи 159.5, частями второй, третьей и четвертой статьи</w:t>
      </w:r>
      <w:r>
        <w:t xml:space="preserve"> 159.6 и частями второй и третьей статьи 160 Уголовного кодекса Российской Федерации.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Обстоятельств, смягчающих и отягчаю</w:t>
      </w:r>
      <w:r>
        <w:t>щих административную ответственность, судом не установлено.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штрафа.</w:t>
      </w:r>
    </w:p>
    <w:p w:rsidR="00A77B3E">
      <w:r>
        <w:t>На основании изложенного, руководствуясь ст.ст. 20.21, 29.9, 29.10 КоАП РФ, -</w:t>
      </w:r>
    </w:p>
    <w:p w:rsidR="00A77B3E"/>
    <w:p w:rsidR="00A77B3E">
      <w:r>
        <w:t>ПОСТАНОВИЛ</w:t>
      </w:r>
      <w:r>
        <w:t>:</w:t>
      </w:r>
    </w:p>
    <w:p w:rsidR="00A77B3E"/>
    <w:p w:rsidR="00A77B3E">
      <w:r>
        <w:t>фио признать виновным в совершении правонарушения, предусмотренного ч. 1 ст. 7.27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</w:t>
      </w:r>
      <w:r>
        <w:t>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</w:t>
      </w:r>
      <w:r>
        <w:t>02810645370000035, Казначейский счет: 03100643000000017500, Код Сводного реестра: телефон, Код по Сводному реестру: телефон, ОКТМО: телефон, КБК:  телефон телефон.</w:t>
      </w:r>
    </w:p>
    <w:p w:rsidR="00A77B3E">
      <w:r>
        <w:t>Разъяснить лицу, привлекаемому к административной ответственности, что в соответствии с ч. 1</w:t>
      </w:r>
      <w:r>
        <w:t xml:space="preserve">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</w:t>
      </w:r>
      <w:r>
        <w:t>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</w:t>
      </w:r>
      <w:r>
        <w:t xml:space="preserve">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 /подпись/       </w:t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06"/>
    <w:rsid w:val="00A77B3E"/>
    <w:rsid w:val="00D74B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