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5-89-530/2020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ответственности,</w:t>
      </w:r>
    </w:p>
    <w:p w:rsidR="00A77B3E">
      <w:r>
        <w:t>наименование организации, паспортные данные, гражданина Российской Федерации, дата регистрации в качестве индивидуального предпринимателя дата, ГРН 315910200007870, зарегистрированной и проживающей по адресу:</w:t>
      </w:r>
      <w:r>
        <w:t xml:space="preserve"> адрес, </w:t>
      </w:r>
    </w:p>
    <w:p w:rsidR="00A77B3E">
      <w:r>
        <w:t>за совершение правонарушения, предусмотренного ст. 8.28.1 ч.1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совершила административное правонарушение, предусмотренное ч. 1 ст. 8.28.1 КоАП РФ - непредставление или несвоевременное представление декларации о сде</w:t>
      </w:r>
      <w:r>
        <w:t>лках с древесиной, а также представление заведомо ложной информации в декларации о сделках с древесиной, при следующих обстоятельствах.</w:t>
      </w:r>
    </w:p>
    <w:p w:rsidR="00A77B3E">
      <w:r>
        <w:t>дата находясь по адресу: адрес, наименование организации, после совершения сделки с древесиной по договору-счету № 117 о</w:t>
      </w:r>
      <w:r>
        <w:t>т дата, несвоевременно предоставила декларацию о сделках с древесиной в единую государственную автоматизированную информационную систему учета древесины и сделок с ней, чем совершила нарушение частей 1, 3 ст. 50.5 Лесного кодекса от дата № 200-ФЗ, а так же</w:t>
      </w:r>
      <w:r>
        <w:t xml:space="preserve"> пунктов 2,4 Правил представления декларации о сделках с древесиной, утвержденных Постановлением Правительства Российской Федерации от дата № 11, ответственность за которые предусмотрена ч. 1 ст. 8.28.1 КоАП РФ.</w:t>
      </w:r>
    </w:p>
    <w:p w:rsidR="00A77B3E">
      <w:r>
        <w:t>Декларация о сделках с древесиной в единую г</w:t>
      </w:r>
      <w:r>
        <w:t>осударственную автоматизированную информационную систему учета древесины и сделок с ней должна была быть предоставлена не позднее дата, фактически фио указанную декларацию предоставил дата, т.е не в срок.</w:t>
      </w:r>
    </w:p>
    <w:p w:rsidR="00A77B3E">
      <w:r>
        <w:t>В судебное заседание фио явилась, вину признала.</w:t>
      </w:r>
    </w:p>
    <w:p w:rsidR="00A77B3E">
      <w:r>
        <w:t>Ис</w:t>
      </w:r>
      <w:r>
        <w:t>следовав письменные материалы дела, судья приходит к выводу о виновности фио в совершении административного правонарушения, предусмотренного ч. 1 ст. 8.28.1 Кодекса РФ об административных правонарушениях, исходя при этом из следующего.</w:t>
      </w:r>
    </w:p>
    <w:p w:rsidR="00A77B3E">
      <w:r>
        <w:t xml:space="preserve">В соответствии с ч. </w:t>
      </w:r>
      <w:r>
        <w:t xml:space="preserve">1 ст. 50.5 Лесного кодекса РФ и п. 2 Постановления Правительства РФ от дата № 11 «Об утверждении Правил представления декларации о сделках с древесиной» юридические лица, индивидуальные предприниматели, совершившие сделки с древесиной, в том числе в целях </w:t>
      </w:r>
      <w:r>
        <w:t>ввоза в Российскую Федерацию, вывоза из Российской Федерации, представляют оператору предусмотренной ст.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</w:t>
      </w:r>
      <w:r>
        <w:t>ой в форме электронного документа, подписанного электронной подписью, с использованием информационно-</w:t>
      </w:r>
      <w:r>
        <w:t>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A77B3E">
      <w:r>
        <w:t>Частью 3 указанной</w:t>
      </w:r>
      <w:r>
        <w:t xml:space="preserve"> статьи установлено, что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</w:t>
      </w:r>
      <w:r>
        <w:t xml:space="preserve">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>
      <w:r>
        <w:t>Ча</w:t>
      </w:r>
      <w:r>
        <w:t>сть 1 статьи 8.28.1 Кодекса РФ об административных правонарушениях предусматривает ответственность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</w:t>
      </w:r>
      <w:r>
        <w:t>ах с древесиной.</w:t>
      </w:r>
    </w:p>
    <w:p w:rsidR="00A77B3E">
      <w:r>
        <w:t>Учитывая изложенное, судья приходит к выводу о том, что в действиях наименование организации имеется состав административного правонарушения, предусмотренного ч. 1 ст. 8.28.1 Кодекса РФ об административных правонарушениях.</w:t>
      </w:r>
    </w:p>
    <w:p w:rsidR="00A77B3E">
      <w:r>
        <w:t>При назначении н</w:t>
      </w:r>
      <w:r>
        <w:t>аказания, судья учитывает характер совершенного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ответственность.</w:t>
      </w:r>
    </w:p>
    <w:p w:rsidR="00A77B3E">
      <w:r>
        <w:t>В соответствии с ч.3 ст.3.4 КоАП РФ, вВ случаях, есл</w:t>
      </w:r>
      <w:r>
        <w:t>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</w:t>
      </w:r>
      <w:r>
        <w:t>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</w:t>
      </w:r>
      <w:r>
        <w:t>тствии со статьей 4.1.1 настоящего Кодекса.</w:t>
      </w:r>
    </w:p>
    <w:p w:rsidR="00A77B3E">
      <w:r>
        <w:t>В силу ч.3.5 ст.4.1 КоАП РФ, административное наказание в виде предупреждения назначается в случаях, если оно предусмотрено соответствующей статьей раздела II настоящего Кодекса или закона субъекта Российской Фед</w:t>
      </w:r>
      <w:r>
        <w:t>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</w:t>
      </w:r>
      <w:r>
        <w:t>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ч.1 ст.4.1.1 КоАП РФ, являющимс</w:t>
      </w:r>
      <w:r>
        <w:t>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</w:t>
      </w:r>
      <w:r>
        <w:t xml:space="preserve">е осуществления государственного контроля (надзора), муниципального контроля, в случаях, если назначение административного </w:t>
      </w:r>
      <w:r>
        <w:t>наказания в виде предупреждения не предусмотрено соответствующей статьей раздела II настоящего Кодекса или закона субъекта Российской</w:t>
      </w:r>
      <w: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</w:t>
      </w:r>
      <w:r>
        <w:t>тренных частью 2 настоящей статьи.</w:t>
      </w:r>
    </w:p>
    <w:p w:rsidR="00A77B3E">
      <w:r>
        <w:t>Таким образом приведенными выше нормами закона установлены основания смягчения административной ответственности за впервые совершенное административное правонарушение  лицами, являющимися субъектами малого и среднего пред</w:t>
      </w:r>
      <w:r>
        <w:t>принимательства лицам, осуществляющим предпринимательскую деятельность без образования юридического лица.</w:t>
      </w:r>
    </w:p>
    <w:p w:rsidR="00A77B3E">
      <w:r>
        <w:t>В соответствии с ч.1 и 2 ст.3.4. КоАП РФ, предупреждение - мера административного наказания, выраженная в официальном порицании физического или юридич</w:t>
      </w:r>
      <w:r>
        <w:t>еского лица, которая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</w:t>
      </w:r>
      <w:r>
        <w:t>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Как следует из материалов дела, н</w:t>
      </w:r>
      <w:r>
        <w:t>аименование организации к административной ответственности ранее  по данной статье не привлекалась, а совершенное ею административное правонарушение не повлекло причинения вреда или угрозы причинения вреда жизни и здоровью людей либо других негативных посл</w:t>
      </w:r>
      <w:r>
        <w:t>едствий.</w:t>
      </w:r>
    </w:p>
    <w:p w:rsidR="00A77B3E">
      <w:r>
        <w:t>При таких обстоятельствах суд считает необходимым назначить наименование организации наказание в виде административного предупреждения</w:t>
      </w:r>
    </w:p>
    <w:p w:rsidR="00A77B3E">
      <w:r>
        <w:t>На основании изложенного, руководствуясь ст. 29.10, ст. 29.9, ч. 1 ст. 8.28.1 , ст.4.1.1 Кодекса РФ об администр</w:t>
      </w:r>
      <w:r>
        <w:t>ативных правонарушениях, судья</w:t>
      </w:r>
    </w:p>
    <w:p w:rsidR="00A77B3E"/>
    <w:p w:rsidR="00A77B3E">
      <w:r>
        <w:t>П О С Т А Н О В И Л:</w:t>
      </w:r>
    </w:p>
    <w:p w:rsidR="00A77B3E"/>
    <w:p w:rsidR="00A77B3E">
      <w:r>
        <w:t>наименование организации признать виновной в совершении административного правонарушения, предусмотренного ч. 1 ст. 8.28.1 Кодекса РФ об административных правонарушениях, и подвергнуть административному</w:t>
      </w:r>
      <w:r>
        <w:t xml:space="preserve">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получения его копии.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0E"/>
    <w:rsid w:val="00060F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11AC91-C333-4A79-ACD0-4000064B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