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5-89-540/2020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являющегося директором наименование организации (ИНН телефон, юридический адрес: адрес, внесена запись о регистрации </w:t>
      </w:r>
      <w:r>
        <w:t>в ЕГРЮЛ дата), зарегистрированной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фио, директор наименование организации, находясь по юридическому адресу юридического лица: адрес, с</w:t>
      </w:r>
      <w:r>
        <w:t xml:space="preserve">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Так, фио</w:t>
      </w:r>
      <w:r>
        <w:t xml:space="preserve"> не предоставила в установленный Налоговым кодекс РФ срок Декларацию по транспортному налогу за дата.</w:t>
      </w:r>
    </w:p>
    <w:p w:rsidR="00A77B3E">
      <w:r>
        <w:t>Согласно п. 3 ст. 363.1 Налогового кодекса РФ, налоговые декларации по налогу представляются налогоплательщиками не позднее дата года, следующего за истек</w:t>
      </w:r>
      <w:r>
        <w:t>шим налоговым периодом.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</w:t>
      </w:r>
      <w:r>
        <w:t>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</w:t>
      </w:r>
      <w:r>
        <w:t>ическим лицам.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уведомленная фио в судебное заседание не явил</w:t>
      </w:r>
      <w:r>
        <w:t>ась. Ходатайств об отложении судебного заседания на более поздний срок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</w:t>
      </w:r>
      <w:r>
        <w:t xml:space="preserve">нистративном правонарушении.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№910820240000821 от дата, а также материалами дела, поскольку достоверность доказательств, имеющихся в</w:t>
      </w:r>
      <w:r>
        <w:t xml:space="preserve"> материалах дела об административном </w:t>
      </w:r>
      <w:r>
        <w:t>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</w:t>
      </w:r>
      <w:r>
        <w:t xml:space="preserve">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</w:t>
      </w:r>
      <w:r>
        <w:t xml:space="preserve">назначении наказания, в соответствии со ст.ст.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</w:t>
      </w:r>
      <w:r>
        <w:t>обстоятельствах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</w:t>
      </w:r>
      <w:r>
        <w:t>ния, 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C7"/>
    <w:rsid w:val="00A77B3E"/>
    <w:rsid w:val="00F87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5DFF7A-D143-4108-BFF5-8539198E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