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Дело № 5-89-555/2020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данныеадрес, гражданина Российской Федерации, являющегося директором наименование организации (ИНН телефон, КПП телефон, юридический адрес: адрес, адрес), зарегистрированного </w:t>
      </w:r>
      <w:r>
        <w:t>по адресу: адрес,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– директор наименование организации, юридический адрес: адрес, адрес, находясь по месту нахождения организации, представил в Межрайонную</w:t>
      </w:r>
      <w:r>
        <w:t xml:space="preserve"> ИФНС России № 4 по адрес сведения о среднесписочной численности работников за дата с нарушением сроков (сведения предоставлены дата, конечный срок предоставления сведений – дата), тем самым дата совершив административное правонарушение, предусмотренное ч.</w:t>
      </w:r>
      <w:r>
        <w:t xml:space="preserve"> 1 ст. 15.6 КоАП РФ. </w:t>
      </w:r>
    </w:p>
    <w:p w:rsidR="00A77B3E">
      <w:r>
        <w:t>Надлежащим образом уведомленный фио не явился.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</w:t>
      </w:r>
      <w:r>
        <w:t>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 xml:space="preserve">Вина </w:t>
      </w:r>
      <w:r>
        <w:t xml:space="preserve">фио в совершении данного административного правонарушения установлена протоколом № 91082028800137100001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</w:t>
      </w:r>
      <w:r>
        <w:t>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</w:t>
      </w:r>
      <w:r>
        <w:t xml:space="preserve">ой ответственности соблюдены.  </w:t>
      </w:r>
    </w:p>
    <w:p w:rsidR="00A77B3E">
      <w:r>
        <w:t>Мировой судья, действия фио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</w:t>
      </w:r>
      <w:r>
        <w:t>дений, необходимых для осуществления налогового контроля.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</w:t>
      </w:r>
      <w:r>
        <w:t>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</w:t>
      </w:r>
      <w:r>
        <w:t>ехсот до сумма прописью.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</w:t>
      </w:r>
      <w:r>
        <w:t>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</w:t>
      </w:r>
      <w:r>
        <w:t>тво юстиции адрес, л/с телефон адрес60-летия СССР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</w:t>
      </w:r>
      <w:r>
        <w:t>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A2"/>
    <w:rsid w:val="007E2D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8D05-26B9-4919-A82A-B824B198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