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E75D63">
      <w:pPr>
        <w:jc w:val="right"/>
      </w:pPr>
      <w:r>
        <w:t>Дело № 5-89-457/2018</w:t>
      </w:r>
    </w:p>
    <w:p w:rsidR="00A77B3E" w:rsidP="00E75D63">
      <w:pPr>
        <w:jc w:val="center"/>
      </w:pPr>
      <w:r>
        <w:t>П О С Т А Н О В Л Е Н И Е</w:t>
      </w:r>
    </w:p>
    <w:p w:rsidR="00A77B3E">
      <w:r>
        <w:t xml:space="preserve">23 ноября 2018 года </w:t>
      </w:r>
      <w:r>
        <w:tab/>
      </w:r>
      <w:r>
        <w:tab/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г. Феодосия</w:t>
      </w:r>
    </w:p>
    <w:p w:rsidR="00A77B3E"/>
    <w:p w:rsidR="00A77B3E" w:rsidP="00E75D63">
      <w:pPr>
        <w:ind w:firstLine="851"/>
        <w:jc w:val="both"/>
      </w:pPr>
      <w:r>
        <w:t xml:space="preserve">Мировой судья судебного участка № 89 Феодосийского судебного района (городской округ. Феодосия) Республики Крым Макаров И.Ю., рассмотрев дело об </w:t>
      </w:r>
      <w:r>
        <w:t>административном правонарушении о привлечении к административной ответственности юридического лица – общества с ограниченной ответственностью «КЕДР» (ИНН: ..., КПП: ..., ОГРН: ..., юридический адрес: адрес, внесена запись о юридическом лице дата), в соверш</w:t>
      </w:r>
      <w:r>
        <w:t>ении правонарушения, предусмотренного ч. 25 ст. 19.5 КоАП РФ, -</w:t>
      </w:r>
    </w:p>
    <w:p w:rsidR="00A77B3E" w:rsidP="00E75D63">
      <w:pPr>
        <w:jc w:val="center"/>
      </w:pPr>
      <w:r>
        <w:t>У С Т А Н О В И Л:</w:t>
      </w:r>
    </w:p>
    <w:p w:rsidR="00A77B3E" w:rsidP="00E75D63">
      <w:pPr>
        <w:jc w:val="center"/>
      </w:pPr>
    </w:p>
    <w:p w:rsidR="00A77B3E" w:rsidP="00E75D63">
      <w:pPr>
        <w:ind w:firstLine="851"/>
        <w:jc w:val="both"/>
      </w:pPr>
      <w:r>
        <w:t>дата консультантом отдела государственного земельного надзора управления государственного земельного надзора управления государственного земельного надзора, землеустройства</w:t>
      </w:r>
      <w:r>
        <w:t xml:space="preserve"> и мониторинга Государственного комитета по государственной регистрации и кадастру Республики Крым – государственным инспектором Республики Крым по использованию и охране земель, составлен протокол об административном правонарушении, согласно которому дата</w:t>
      </w:r>
      <w:r>
        <w:t xml:space="preserve"> ООО «КЕДР», находясь по месту фактического осуществления деятельности: адрес, совершило невыполнение в установленный срок предписаний федеральных органов, осуществляющих государственный земельный надзор, в том числе в отношении земель сельскохозяйственног</w:t>
      </w:r>
      <w:r>
        <w:t>о назначения, или их территориальных органов об устранении нарушений земельного законодательства, за что предусмотрена административная ответственность по ч. 25 ст. 19.5 КоАП РФ.</w:t>
      </w:r>
    </w:p>
    <w:p w:rsidR="00A77B3E" w:rsidP="00E75D63">
      <w:pPr>
        <w:ind w:firstLine="851"/>
        <w:jc w:val="both"/>
      </w:pPr>
      <w:r>
        <w:t xml:space="preserve">В судебном заседании представитель ООО «КЕДР» по доверенности – </w:t>
      </w:r>
      <w:r>
        <w:t>Лекун</w:t>
      </w:r>
      <w:r>
        <w:t xml:space="preserve"> М.Ю., с</w:t>
      </w:r>
      <w:r>
        <w:t xml:space="preserve"> протоколом не согласилась, вину не признала, представила письменное возражение, доводы, которого поддержала в полном объеме.</w:t>
      </w:r>
    </w:p>
    <w:p w:rsidR="00A77B3E" w:rsidP="00E75D63">
      <w:pPr>
        <w:ind w:firstLine="851"/>
        <w:jc w:val="both"/>
      </w:pPr>
      <w:r>
        <w:t>Выслушав представителя, изучив материалы дела, мировой судья приходит к следующему.</w:t>
      </w:r>
    </w:p>
    <w:p w:rsidR="00A77B3E" w:rsidP="00E75D63">
      <w:pPr>
        <w:ind w:firstLine="851"/>
        <w:jc w:val="both"/>
      </w:pPr>
      <w:r>
        <w:t xml:space="preserve">В силу положений частей 1 и 4 ст. 1.5 КоАП РФ </w:t>
      </w:r>
      <w:r>
        <w:t>лицо подлежит административной ответственности только за те административные правонарушения, в отношения которых установлена его вина. Неустранимые сомнения в виновности лица, привлекаемого к административной ответственности, толкуются в пользу этого лица.</w:t>
      </w:r>
    </w:p>
    <w:p w:rsidR="00A77B3E" w:rsidP="00E75D63">
      <w:pPr>
        <w:ind w:firstLine="851"/>
        <w:jc w:val="both"/>
      </w:pPr>
      <w:r>
        <w:t>Протоколом об административном правонарушении от дата установлено, что по результатам проведения проверки исполнения предписания срок, которого истек дата (Распоряжение от дата № 1022-01/3), установлено что ООО «Кедр» продолжает использовать многоконтурны</w:t>
      </w:r>
      <w:r>
        <w:t>й земельный участок муниципальной собственности, расположенный по адресу: адрес для функционирования автозаправочной станции без наличия предусмотренных законодательством Российской Федерации прав на указанный земельный участок. Нарушение требований земель</w:t>
      </w:r>
      <w:r>
        <w:t xml:space="preserve">ного законодательства не устранено, предписание должностного лица в срок не выполнено. Информация, об исполнении предписания, с приложением документов, подтверждающих устранение земельного правонарушения в установленный срок не представлена. </w:t>
      </w:r>
    </w:p>
    <w:p w:rsidR="00A77B3E" w:rsidP="00E75D63">
      <w:pPr>
        <w:ind w:firstLine="851"/>
        <w:jc w:val="both"/>
      </w:pPr>
      <w:r>
        <w:t>В то же время</w:t>
      </w:r>
      <w:r>
        <w:t xml:space="preserve">, следует отметить, что ООО «КЕДР» является арендатором объекта недвижимости на основании договоров аренды. Поскольку право пользования земельным участком при аренде здания (сооружения) возникает в силу </w:t>
      </w:r>
      <w:r>
        <w:t>закона (статья 652 Гражданского кодекса Российской Фе</w:t>
      </w:r>
      <w:r>
        <w:t>дерации гласит «По договору аренды здания или сооружения арендатору одновременно с передачей прав владения и пользования такой недвижимостью передаются права на земельный участок, который занят такой недвижимостью и необходим для ее использования»), заключ</w:t>
      </w:r>
      <w:r>
        <w:t>ения отдельного договора аренды этого участка не требуется.</w:t>
      </w:r>
    </w:p>
    <w:p w:rsidR="00A77B3E" w:rsidP="00E75D63">
      <w:pPr>
        <w:ind w:firstLine="851"/>
        <w:jc w:val="both"/>
      </w:pPr>
      <w:r>
        <w:t>Составом административного правонарушения, предусмотренного частью 25 статьи 19.5 КоАП РФ, является невыполнение в установленный срок законного предписания органа, осуществляющего контроль и надзо</w:t>
      </w:r>
      <w:r>
        <w:t>р в области земельного законодательства.</w:t>
      </w:r>
    </w:p>
    <w:p w:rsidR="00A77B3E" w:rsidP="00E75D63">
      <w:pPr>
        <w:ind w:firstLine="851"/>
        <w:jc w:val="both"/>
      </w:pPr>
      <w:r>
        <w:t>Исполнимость предписания является также важным требованием к этому виду ненормативного правового акта, поскольку предписание исходит от государственного органа, обладающего властными полномочиями, носит обязательный</w:t>
      </w:r>
      <w:r>
        <w:t xml:space="preserve"> характер и для его исполнения устанавливается срок, за нарушение которого наступает административная ответственность. При этом под исполнимостью предписания следует подразумевать наличие реальной возможности у лица, привлекаемого к ответственности, устран</w:t>
      </w:r>
      <w:r>
        <w:t>ить в указанный срок выявленное нарушение.</w:t>
      </w:r>
    </w:p>
    <w:p w:rsidR="00A77B3E" w:rsidP="00E75D63">
      <w:pPr>
        <w:ind w:firstLine="851"/>
        <w:jc w:val="both"/>
      </w:pPr>
      <w:r>
        <w:t>Поскольку ООО «КЕДР» не является собственником объекта недвижимости, находящегося на земельном участке, а право аренды земельного участка, расположенного по адресу: адрес, предоставлено наименование организации, т</w:t>
      </w:r>
      <w:r>
        <w:t>о для ООО «КЕДР», как для субарендатора объекта недвижимости, находящегося на указанном участке, исполнение Предписания является невозможным, тогда как наименование организации владеет арендуемым ООО «КЕДР» зданием и использует его в равной степени с лицом</w:t>
      </w:r>
      <w:r>
        <w:t>, привлекаемым к административной ответственности, для извлечения прибыли, а именно его сдача в субаренду без надлежащего оформления арендуемого земельного участка.</w:t>
      </w:r>
    </w:p>
    <w:p w:rsidR="00A77B3E" w:rsidP="00E75D63">
      <w:pPr>
        <w:ind w:firstLine="851"/>
        <w:jc w:val="both"/>
      </w:pPr>
      <w:r>
        <w:t>В данной ситуации Обществом с ограниченной ответственностью «КЕДР» были приняты все зависящ</w:t>
      </w:r>
      <w:r>
        <w:t>ие от него меры по исполнению предписания от дата - направлено обращение арендодателю, собственнику объекта недвижимости. Следовательно, в настоящем деле необходимый элемент состава административного правонарушения, а именно вина арендатора, отсутствует.</w:t>
      </w:r>
    </w:p>
    <w:p w:rsidR="00A77B3E" w:rsidP="00E75D63">
      <w:pPr>
        <w:ind w:firstLine="851"/>
        <w:jc w:val="both"/>
      </w:pPr>
      <w:r>
        <w:t>Т</w:t>
      </w:r>
      <w:r>
        <w:t>о есть, ООО «КЕДР» не может быть привлечен к административной ответственности за неисполнение предписания, обязывающего его оформить право на использование земельного участка, поскольку оформление права землепользования, в силу статьи 39.20 Земельного коде</w:t>
      </w:r>
      <w:r>
        <w:t xml:space="preserve">кса Российской Федерации, является правом и обязанностью собственника объекта недвижимости (ст. 39.20 ЗК РФ «Если иное не установлено настоящей статьей или другим федеральным законом, исключительное право на приобретение земельных участков в собственность </w:t>
      </w:r>
      <w:r>
        <w:t>или в аренду имеют граждане, юридические лица, являющиеся собственниками зданий, сооружений, расположенных на таких земельных участках»).</w:t>
      </w:r>
    </w:p>
    <w:p w:rsidR="00A77B3E" w:rsidP="00E75D63">
      <w:pPr>
        <w:ind w:firstLine="851"/>
        <w:jc w:val="both"/>
      </w:pPr>
      <w:r>
        <w:t>В соответствии с ч. 2 ст. 29.4 КоАП РФ, при наличии обстоятельств, предусмотренных статьей 24.5 настоящего Кодекса, вы</w:t>
      </w:r>
      <w:r>
        <w:t>носится постановление о прекращении производства по делу об административном правонарушении.</w:t>
      </w:r>
    </w:p>
    <w:p w:rsidR="00A77B3E" w:rsidP="00E75D63">
      <w:pPr>
        <w:ind w:firstLine="851"/>
        <w:jc w:val="both"/>
      </w:pPr>
      <w:r>
        <w:t xml:space="preserve">Согласно п. 2 ч. 1 ст. 24.5 КоАП РФ, производство по делу об административном правонарушении не может быть начато, а начатое производство подлежит прекращению при </w:t>
      </w:r>
      <w:r>
        <w:t>наличии хотя бы одного из следующих обстоятельств: отсутствие состава административного правонарушения.</w:t>
      </w:r>
    </w:p>
    <w:p w:rsidR="00A77B3E" w:rsidP="00E75D63">
      <w:pPr>
        <w:ind w:firstLine="851"/>
        <w:jc w:val="both"/>
      </w:pPr>
      <w:r>
        <w:t xml:space="preserve">На основании изложенного, руководствуясь ч. 2 ст. 19.20, </w:t>
      </w:r>
      <w:r>
        <w:t>ст.ст</w:t>
      </w:r>
      <w:r>
        <w:t>. 29.9, 29.10 КоАП РФ, мировой судья, -</w:t>
      </w:r>
    </w:p>
    <w:p w:rsidR="00A77B3E" w:rsidP="00E75D63">
      <w:pPr>
        <w:ind w:firstLine="851"/>
        <w:jc w:val="both"/>
      </w:pPr>
    </w:p>
    <w:p w:rsidR="00A77B3E" w:rsidP="00E75D63">
      <w:pPr>
        <w:jc w:val="center"/>
      </w:pPr>
      <w:r>
        <w:t>П О С Т А Н О В И Л:</w:t>
      </w:r>
    </w:p>
    <w:p w:rsidR="00A77B3E"/>
    <w:p w:rsidR="00A77B3E" w:rsidP="00E75D63">
      <w:pPr>
        <w:ind w:firstLine="851"/>
        <w:jc w:val="both"/>
      </w:pPr>
      <w:r>
        <w:t>Прекратить производство п</w:t>
      </w:r>
      <w:r>
        <w:t>о административному делу в отношении общества с ограниченной ответственностью «КЕДР» об административном правонарушении, предусмотренном ч. 25 ст. 19.5 КоАП РФ, в связи с отсутствием состава административного правонарушения.</w:t>
      </w:r>
    </w:p>
    <w:p w:rsidR="00A77B3E" w:rsidP="00E75D63">
      <w:pPr>
        <w:ind w:firstLine="851"/>
        <w:jc w:val="both"/>
      </w:pPr>
      <w:r>
        <w:t xml:space="preserve">Постановление может быть </w:t>
      </w:r>
      <w:r>
        <w:t>обжаловано в Феодосийский городской суд Республики Крым через мирового судью в течение 10-ти суток со дня вручения или получения копии постановления.</w:t>
      </w:r>
    </w:p>
    <w:p w:rsidR="00A77B3E"/>
    <w:p w:rsidR="00A77B3E">
      <w:r>
        <w:t xml:space="preserve">Мировой судья </w:t>
      </w:r>
      <w:r>
        <w:tab/>
        <w:t xml:space="preserve"> </w:t>
      </w:r>
      <w:r>
        <w:tab/>
      </w:r>
      <w:r>
        <w:tab/>
      </w:r>
      <w:r>
        <w:tab/>
        <w:t xml:space="preserve">/подпись/ </w:t>
      </w:r>
      <w:r>
        <w:tab/>
      </w:r>
      <w:r>
        <w:tab/>
        <w:t xml:space="preserve">           </w:t>
      </w:r>
      <w:r>
        <w:t>И.Ю. Макаров</w:t>
      </w:r>
    </w:p>
    <w:p w:rsidR="00A77B3E"/>
    <w:sectPr w:rsidSect="00E75D63">
      <w:pgSz w:w="12240" w:h="15840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D63"/>
    <w:rsid w:val="00A77B3E"/>
    <w:rsid w:val="00E75D6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1CC7966-0E2B-4AD3-8776-3FBF0E6FE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