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5-89-568/2020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 УССР, гражданина Российской Федерации, со слов не работающего, проживающего и зарегистрированного по адресу: адрес, </w:t>
      </w:r>
    </w:p>
    <w:p w:rsidR="00A77B3E">
      <w:r>
        <w:t xml:space="preserve">в совершении правонарушения, предусмотренного ч. 2 </w:t>
      </w:r>
      <w:r>
        <w:t>ст. 8.17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 ст. 8.17 КоАП РФ – нарушение правил и требований, регламентирующих рыболовство во внутренних морских водах, в территориальном море, на континентальн</w:t>
      </w:r>
      <w:r>
        <w:t>ом шельфе, в исключительной экономической адрес или открытом море, при следующих обстоятельствах:</w:t>
      </w:r>
    </w:p>
    <w:p w:rsidR="00A77B3E">
      <w:r>
        <w:t xml:space="preserve">дата в время часов, находясь на причале «Нефтяник» возле устья реки Байбуга адрес, вблизи дома № 2, расположенного по адрес фиоадрес, производил лов (добычу) </w:t>
      </w:r>
      <w:r>
        <w:t>рыбы (сарган в количестве 1 шт.) в реке «Байбуга» телескопической удочкой с бомбардой и одним крючком в запретном месте, чем нарушил абз. 2 п. 51 «Правил рыболовства для азово-Черноморского рыбохозяйственного бассейна», утвержденных Приказом № 293 Минсельх</w:t>
      </w:r>
      <w:r>
        <w:t>оза РФ от дата</w:t>
      </w:r>
    </w:p>
    <w:p w:rsidR="00A77B3E">
      <w:r>
        <w:t>фио в судебном заседании вину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2 ст. 8.17 КоАП РФ полностью доказанной. </w:t>
      </w:r>
    </w:p>
    <w:p w:rsidR="00A77B3E">
      <w:r>
        <w:t>Согласно абз. 2 ст. 51 «Правил рыболовства д</w:t>
      </w:r>
      <w:r>
        <w:t>ля азово-Черноморского рыбохозяйственного бассейна», утвержденных Приказом № 293 Минсельхоза РФ от дата, запретными для добычи (вылова) водных биоресурсов являются районы перед устьями рек на расстоянии менее 500 м. по обе стороны от устья.</w:t>
      </w:r>
    </w:p>
    <w:p w:rsidR="00A77B3E">
      <w:r>
        <w:t>Вина фио в сове</w:t>
      </w:r>
      <w:r>
        <w:t>ршении данного административного правонарушения, помимо признания им вины, подтверждается протоколом № 113860/798 серии УТЮ об административном правонарушении от дата, протоколом об изъятии вещей и документов от дата, а также иными исследованными в судебно</w:t>
      </w:r>
      <w:r>
        <w:t>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</w:t>
      </w:r>
      <w:r>
        <w:t xml:space="preserve">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2 ст. 8.17 Кодекса РФ об административных правонарушениях, полност</w:t>
      </w:r>
      <w:r>
        <w:t xml:space="preserve">ью нашла свое подтверждение при рассмотрении дела, так как он совершил нарушение правил и требований, регламентирующих </w:t>
      </w:r>
      <w:r>
        <w:t>рыболовство во внутренних морских водах, в территориальном море, на континентальном шельфе, в исключительной экономической адрес или откр</w:t>
      </w:r>
      <w:r>
        <w:t>ытом море.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смягчающих, либо отягчающих административную ответств</w:t>
      </w:r>
      <w:r>
        <w:t>енность, судом не установлено.</w:t>
      </w:r>
    </w:p>
    <w:p w:rsidR="00A77B3E">
      <w:r>
        <w:t>Санкция ч.2 ст. 8.17 КоАП РФ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</w:t>
      </w:r>
      <w:r>
        <w:t>нфискацией судна и иных орудий совершения административного правонарушения или без таковой.</w:t>
      </w:r>
    </w:p>
    <w:p w:rsidR="00A77B3E">
      <w:r>
        <w:t>В соответствии с Постановлением Правительства РФ от дата № 1321 «Таксы для исчисления размера ущерба, причиненного водным ресурсам», такса за 1 экземпляр другого ви</w:t>
      </w:r>
      <w:r>
        <w:t>да морских рыб независимо от размера и веса составляет сумма.</w:t>
      </w:r>
    </w:p>
    <w:p w:rsidR="00A77B3E">
      <w:r>
        <w:t>В силу ч. 2 ст. 3.5 КоАП РФ, административный штраф не может быть назначен менее сумма.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</w:t>
      </w:r>
      <w:r>
        <w:t>без конфискации судна и иных орудий совершения административного правонарушения.</w:t>
      </w:r>
    </w:p>
    <w:p w:rsidR="00A77B3E">
      <w:r>
        <w:t>На основании изложенного, руководствуясь ст.ст. 8.17,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Чекардина фио признать виновным в совершении правонарушения, предусмо</w:t>
      </w:r>
      <w:r>
        <w:t>тренного ч. 2 ст. 8.17 КоАП РФ и подвергнуть наказанию в виде административного штрафа в размере сумма без конфискации орудий совершения административного правонарушения.</w:t>
      </w:r>
    </w:p>
    <w:p w:rsidR="00A77B3E">
      <w:r>
        <w:t xml:space="preserve">Реквизиты для оплаты штрафа: Получатель: УФК по адрес (Министерство юстиции адрес, </w:t>
      </w:r>
      <w:r>
        <w:t>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</w:t>
      </w:r>
      <w:r>
        <w:t>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/подпись/               </w:t>
      </w:r>
      <w:r>
        <w:t xml:space="preserve">                            фио</w:t>
      </w:r>
    </w:p>
    <w:p w:rsidR="00A77B3E"/>
    <w:p w:rsidR="00A77B3E">
      <w:r>
        <w:t xml:space="preserve">Копия верна: Судья          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FD"/>
    <w:rsid w:val="00A77B3E"/>
    <w:rsid w:val="00C64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B9608E-4362-4CD5-95D5-BD014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