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5-89-577/2020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Абдулхаировой фио, паспортные данные Аблык адрес УЗССР, гражданки Российской Федерации, не работающей, зарегистрированной по адресу: адрес, 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 xml:space="preserve">У С Т А Н О В </w:t>
      </w:r>
      <w:r>
        <w:t>И Л:</w:t>
      </w:r>
    </w:p>
    <w:p w:rsidR="00A77B3E"/>
    <w:p w:rsidR="00A77B3E">
      <w:r>
        <w:t>фио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дата в время, возле дом</w:t>
      </w:r>
      <w:r>
        <w:t>а № 2Б, расположенного по адрес фиоадрес, в нарушение ст. 18 п. 1 Федерального закона от дата № 171-ФЗ, без лицензии, допустила реализацию товаров, свободная реализация которых запрещена, а реализовывала в полимерных бутылках, без маркировки спиртосодержащ</w:t>
      </w:r>
      <w:r>
        <w:t>ую жидкость (согласно акта измерения крепости жидкостей в бутылках составила 8% спирта от объема готовой продукции), реализацию осуществляла по стоимости сумма за 1 бутылку «вина» объемом 1,5 литра.</w:t>
      </w:r>
    </w:p>
    <w:p w:rsidR="00A77B3E">
      <w:r>
        <w:t>В судебном заседании фио  вину в совершенном правонарушен</w:t>
      </w:r>
      <w:r>
        <w:t>ии признала в полном объеме, раскаялась.</w:t>
      </w:r>
    </w:p>
    <w:p w:rsidR="00A77B3E">
      <w:r>
        <w:t xml:space="preserve">Суд, исследовав материалы дела, считает вину фио  в совершении административного правонарушения, предусмотренного ст. 14.2 КоАП РФ полностью доказанной. </w:t>
      </w:r>
    </w:p>
    <w:p w:rsidR="00A77B3E">
      <w:r>
        <w:t>Вина фио  в совершении данного административного правонарушен</w:t>
      </w:r>
      <w:r>
        <w:t>ия подтверждается материалами дела, в том числе: протоколом об административном правонарушении № РК330668 от дата, рапортом о совершении правонарушения от дата, протоколом осмотра вещей и документов от дата, протоколом изъятия вещей и документов от дата, ф</w:t>
      </w:r>
      <w:r>
        <w:t>ототаблицей к нему, объяснением фио от дата, актом измерения крепости алкогольной продукции от дата, квитанцией 1233 о сдаче предметов в камеру хранения от дата, а также иными материалами дела об административном правонарушении, достоверность которых не вы</w:t>
      </w:r>
      <w:r>
        <w:t>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</w:t>
      </w:r>
      <w:r>
        <w:t xml:space="preserve">ены.  </w:t>
      </w:r>
    </w:p>
    <w:p w:rsidR="00A77B3E">
      <w:r>
        <w:t>Таким образом, вина фио 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</w:t>
      </w:r>
      <w:r>
        <w:t>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</w:t>
      </w:r>
      <w:r>
        <w:t xml:space="preserve">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</w:t>
      </w:r>
      <w:r>
        <w:t xml:space="preserve"> руководствуясь ст.ст.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Абдулхаирову фио признать виновной в совершении правонарушения, предусмотренного ст. 14.2 КоАП РФ и подвергнуть наказанию в виде административного штрафа в размере сумма без </w:t>
      </w:r>
      <w:r>
        <w:t>конфискации.</w:t>
      </w:r>
    </w:p>
    <w:p w:rsidR="00A77B3E">
      <w:r>
        <w:t xml:space="preserve">Реквизиты для уплаты штрафа: Почтовый адрес: адрес60-летия СССР, 28, Получатель: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</w:t>
      </w:r>
      <w:r>
        <w:t>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>Мировой судья                                             / подпись/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                                                фио</w:t>
      </w:r>
    </w:p>
    <w:p w:rsidR="00A77B3E"/>
    <w:p w:rsidR="00A77B3E">
      <w:r>
        <w:t>фио Нестерова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5"/>
    <w:rsid w:val="002A7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33F849-1DE5-44CB-9E53-F4B6F9DC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