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5-89-629/2020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 БАССР,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</w:t>
      </w:r>
      <w:r>
        <w:t xml:space="preserve">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 возле дома 5 по адрес адрес в состоян</w:t>
      </w:r>
      <w:r>
        <w:t xml:space="preserve">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резкий запах алкоголя, в </w:t>
      </w:r>
      <w:r>
        <w:t xml:space="preserve">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20.21 КоА</w:t>
      </w:r>
      <w:r>
        <w:t>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 дата, актом медицинско</w:t>
      </w:r>
      <w:r>
        <w:t>го освидетельствования на состояние опьянения № 774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</w:t>
      </w:r>
      <w:r>
        <w:t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ст. 20.21 КоА</w:t>
      </w:r>
      <w:r>
        <w:t>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</w:t>
      </w:r>
      <w:r>
        <w:t>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</w:t>
      </w:r>
      <w:r>
        <w:t>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КоАП РФ, и подвергнуть наказанию в в</w:t>
      </w:r>
      <w:r>
        <w:t>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</w:t>
      </w:r>
      <w:r>
        <w:t>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1"/>
    <w:rsid w:val="00A77B3E"/>
    <w:rsid w:val="00D14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76C40F-DCF9-4647-8638-9C35E9F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