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05-0012/9/2024</w:t>
      </w:r>
    </w:p>
    <w:p w:rsidR="00A77B3E">
      <w:r>
        <w:t>(№ 05-0655/9/2023)</w:t>
      </w:r>
    </w:p>
    <w:p w:rsidR="00A77B3E">
      <w:r>
        <w:t>П О С Т А Н О В Л Е Н И Е</w:t>
      </w:r>
    </w:p>
    <w:p w:rsidR="00A77B3E">
      <w:r>
        <w:t>09 января 2024 года</w:t>
        <w:tab/>
        <w:t>г. Симферополь</w:t>
      </w:r>
    </w:p>
    <w:p w:rsidR="00A77B3E"/>
    <w:p w:rsidR="00A77B3E">
      <w:r>
        <w:t xml:space="preserve">Мировой судья судебного участка № 9 Киевского судебного района города Симферополя Республики Крым Оникий И.Е., с участием прокурора Мазура В.В., защитника Надьяровой С.В., рассмотрев в открытом судебном заседании дело об административном правонарушении, предусмотренном  ч.1 ст. 8.28.1 КоАП РФ, в отношении </w:t>
      </w:r>
    </w:p>
    <w:p w:rsidR="00A77B3E">
      <w:r>
        <w:t xml:space="preserve">начальника управления СМУ Симферополь Общества с ограниченной ответственностью «Консоль-строй ЛТД» Медведева Владимира Андреевича, ... </w:t>
      </w:r>
    </w:p>
    <w:p w:rsidR="00A77B3E">
      <w:r>
        <w:t>установил:</w:t>
      </w:r>
    </w:p>
    <w:p w:rsidR="00A77B3E">
      <w:r>
        <w:t>Медведев В.А., являясь начальником управления СМУ Симферополь                ООО «Консоль-строй ЛТД», зарегистрированного по адресу: Республика Крым,                         г. Симферополь, ул. Бородина, д. 16, 30 июня 2023 года в нарушение требований частей 1 и 3 статьи 50.5 Лесного кодекса Российской Федерации, пунктов 2 и 4 Правил представления декларации о сделках с древесиной, утвержденных Постановлением Правительства Российской Федерации от 06 января 2015 года №11, не исполнил обязанность по своевременному предоставлению декларации о сделках с древесиной, а также предоставил заведомо ложную информацию в декларации о сделках с древесиной в Единую государственную автоматизированную систему учета древесины и сделок с ней, чем совершил административное правонарушение, предусмотренное ч.1 ст.8.28.1 КоАП РФ.</w:t>
      </w:r>
    </w:p>
    <w:p w:rsidR="00A77B3E">
      <w:r>
        <w:t>Прокурор Мазур В.В. поддержал обстоятельства, изложенные в постановлении о возбуждении дела об административном правонарушении и представленные по данному факту материалы, не возражал против назначения наказания в виде предупреждения, так как выявленные нарушения были устранены в ноябре 2023 года.</w:t>
      </w:r>
    </w:p>
    <w:p w:rsidR="00A77B3E">
      <w:r>
        <w:t>Защитник Надьярова С.В. в судебном заседании просила назначить Медведеву В.В. наказание в виде предупреждения, поскольку вреда жизни и здоровью людей, объектам животного и растительного мира, ущерба интересам государства, окружающей среде не причинено.</w:t>
      </w:r>
    </w:p>
    <w:p w:rsidR="00A77B3E">
      <w:r>
        <w:t>Выслушав участников процесса, 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Частью 1 статьи 8.28.1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древесиной, влекущая наложение административного штрафа на должностных лиц в размере от пяти тысяч до двадцати тысяч рублей; на лиц, осуществляющих предпринимательскую деятельность без образования юридического лица, - от семи тысяч до двадцати пяти тысяч рублей; на юридических лиц - от ста тысяч до двухсот тысяч рублей.</w:t>
      </w:r>
    </w:p>
    <w:p w:rsidR="00A77B3E">
      <w:r>
        <w:t>В соответствии с ч.1 ст.50.5 Лесного кодекса Российской Федерации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предусмотренной ст.50.6 настоящего Кодекса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сети «Интернет», включая единый портал государственных и муниципальных услуг.</w:t>
      </w:r>
    </w:p>
    <w:p w:rsidR="00A77B3E">
      <w:r>
        <w:t>Согласно ч.3 ст.50.5 Лесного кодекса Российской Федерации декларация о сделках с древесиной представляется в течение пяти рабочих дней со дня заключения, изменения или прекращения действия договора на отчуждение древесины, в том числе на вывоз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>
      <w:r>
        <w:t>Как следует из Правил представления декларации о сделках с древесиной, утвержденных постановлением Правительства Российской Федерации от 06 января 2015 года №11, юридические лица, индивидуальные предприниматели, совершившие сделки с древесиной, в том числе в целях ввоза в Российскую Федерацию, вывоза из Российской Федерации, представляют оператору единой государственной автоматизированной информационной системы учета древесины и сделок с ней декларацию о сделках с древесиной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государственных и муниципальных услуг. Декларация о сделках с древесиной представляется в течение 5 рабочих дней со дня заключения, изменения или прекращения действия договора на отчуждение древесины, в том числе в целях вывоза из Российской Федерации, но не позднее одного дня до транспортировки древесины. В декларацию о сделках с древесиной вносятся изменения о фактическом объеме транспортировки древесины в течение действия договора, на основании которого указанная декларация была подана, но не реже одного раза в месяц.</w:t>
      </w:r>
    </w:p>
    <w:p w:rsidR="00A77B3E">
      <w:r>
        <w:t>В соответствии с распоряжением Правительства РФ от 13 июня 2014 года №1047-р «Об утверждении перечней видов древесины, на которые распространяются требования главы 2.2 Лесного кодекса РФ», пиломатериалы из сосновых и еловых бревен (код ОКПД «№16.10.10.111, 16.10.10.112), подлежат декларированию в Единой государственной автоматизированной системы учета древесины и сделок с ней.</w:t>
      </w:r>
    </w:p>
    <w:p w:rsidR="00A77B3E">
      <w:r>
        <w:t>В судебном заседании установлено, что приказом директора ООО «Консоль-строй ЛТД» от 22 декабря 2022 года №434од начальник управления СМУ Симферополь Медведев В.А. назначен ответственным за правление производством строительных работ по обустройству временных сооружений на территории Республики Крым. Согласно должностной инструкции начальника управления ООО «Консоль-строй ЛТД» данное должностное лицо осуществляет руководство производственно-хозяйственной деятельностью управления.</w:t>
      </w:r>
    </w:p>
    <w:p w:rsidR="00A77B3E">
      <w:r>
        <w:t>Между АО «Сегежский целлюлозно-бумажный комбинат» (поставщик) и ООО «Строительная компания Консоль-строй ЛТД» 15 февраля 2023 года (покупатель) заключен  контракт № ЛО-23/42/СЦБКФ-0081 на поставку сосновых и еловых бревен для распиловки и строгания в количестве 6024,71 м3, что подтверждается счет-фактурами и передаточными актами, однако                                 ООО «Строительная компания Консоль-строй ЛТД» по состоянию на 10 октября 2023 года представило сведения о получении древесины объемом 775,92 м3.</w:t>
      </w:r>
    </w:p>
    <w:p w:rsidR="00A77B3E">
      <w:r>
        <w:t xml:space="preserve">В силу статьи 26.11 КоАП РФ оцениваю представленные материалы дела: протоколом об административном правонарушении от 13 ноября 2023 года (л.д. 1-6),  к/договора поставки №ЛО-23/42/СЦБКФ-0081 (л.д. 7-16), к/приложения к договору поставки (л.д. 17), к/дополнительного соглашения №3 к договору поставки (л.д. 18), к/счет-фактуры (л.д. 19-27), распечатка информации о сделке (л.д. 28-29), к/должностной инструкции (л.д. 30-34), к/приказа (л.д. 35), как надлежащие доказательства. 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Медведев В.А. совершил административное правонарушение, предусмотренное ч. 1 ст. 8.28.1 КоАП РФ.</w:t>
      </w:r>
    </w:p>
    <w:p w:rsidR="00A77B3E">
      <w:r>
        <w:t>Совершенное Медведевым В.А. административное правонарушение относится к правонарушениям в области охраны окружающей среды и природопользования, создает угрозу причинения вреда объектам растительного мира, в связи с чем, с учетом в том числе объема незадекларированной древесины, основания для применения положений ст. 4.1.1 КоАП РФ и замены административного штрафа на предупреждение отсутствуют.</w:t>
      </w:r>
    </w:p>
    <w:p w:rsidR="00A77B3E">
      <w:r>
        <w:t>Принимая во внимание характер совершенного административного правонарушения, личность виновного, его имущественное положение, признание вины и устранение допущенного нарушения</w:t>
        <w:tab/>
        <w:t xml:space="preserve"> в качестве смягчающих обстоятельств и отсутствие отягчающих обстоятельств, прихожу к выводу о том, что              Медведева В.А.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начальника управления СМУ Симферополь Общества с ограниченной ответственностью «Консоль-строй ЛТД» Медведева Владимира Андреевича виновным в совершении административного правонарушения, предусмотренного частью 1 статьи 8.28.1 Кодекса Российской Федерации об административных правонарушениях, и назначить ему административное наказание в виде штрафа в размере 5000 (пять тысяч) рублей. 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ОКТМО: 35701000, КБК: 828 1 16 01083 01 0281 140, УИН 0410760300095006552308160.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г. Симферополь, ул. Киевская, 55/2.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      г. Симферополя в течение 10 суток со дня получения копии постановления.</w:t>
      </w:r>
    </w:p>
    <w:p w:rsidR="00A77B3E"/>
    <w:p w:rsidR="00A77B3E"/>
    <w:p w:rsidR="00A77B3E">
      <w:r>
        <w:t>Мировой судья                                                                                       И.Е. Оникий</w:t>
      </w:r>
    </w:p>
    <w:p w:rsidR="00A77B3E"/>
    <w:p w:rsidR="00A77B3E"/>
    <w:p w:rsidR="00A77B3E">
      <w:r>
        <w:t>3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