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05-0013/9/2024</w:t>
      </w:r>
    </w:p>
    <w:p w:rsidR="00A77B3E">
      <w:r>
        <w:t xml:space="preserve">                                                                                                                  (05-0661/9/2023)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15 января 2024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«Крымшина» (295022, Республика Крым, г. Симферополь, ул. Механизаторов, д. 66, лит. Б, офис 1) Адаманова Дилявера Аметовича, ...</w:t>
      </w:r>
    </w:p>
    <w:p w:rsidR="00A77B3E">
      <w:r>
        <w:t xml:space="preserve">установил: </w:t>
      </w:r>
    </w:p>
    <w:p w:rsidR="00A77B3E">
      <w:r>
        <w:t>Адаманов Д.А. – генеральный директор ООО «Крымшина»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2022 год.</w:t>
      </w:r>
    </w:p>
    <w:p w:rsidR="00A77B3E">
      <w:r>
        <w:t>Адаманов Д.А.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2022 год не предоставлены ООО «Крымшина»  не позднее 01 марта 2023 года, то есть после предельного срока для их предоставления.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24 ноября 2023 года № 756 (л.д.1), копия выписки из ЕГРЮЛ (л.д. 5-6); копия акта от 12 мая 2023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(л.д.8);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22 июня 2023 года (л.д.10)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Адаманов Д.А.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Адаманова Д.А.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«Крымшина» Адаманова Дилявера Аметовича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0410760300095006612315115,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Симферополь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