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05-0017/9/2026</w:t>
      </w:r>
    </w:p>
    <w:p w:rsidR="00A77B3E">
      <w:r>
        <w:t xml:space="preserve">                                                                                                                        (05-0778/9/2025)</w:t>
      </w:r>
    </w:p>
    <w:p w:rsidR="00A77B3E">
      <w:r>
        <w:t xml:space="preserve">                                                                                      УИД 91MS0009-телефон-телефон</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статьей 15.5 Кодекса Российской Федерации об административных правонарушениях (далее – КоАП РФ), в отношении </w:t>
      </w:r>
    </w:p>
    <w:p w:rsidR="00A77B3E">
      <w:r>
        <w:t>генерального директора наименование организации (адрес, зд.13В, помещ.8) фио, паспортные данные, зарегистрированного и проживающего по адресу:                  адрес вн.тер. г., адрес, паспортные данные, телефон,</w:t>
      </w:r>
    </w:p>
    <w:p w:rsidR="00A77B3E">
      <w:r>
        <w:t>установил:</w:t>
      </w:r>
    </w:p>
    <w:p w:rsidR="00A77B3E">
      <w:r>
        <w:t>фио –  генеральный директор наименование организации не представил в ИФНС России по             адрес в установленный законодательством о налогах и сборах срок налоговую декларацию по водному налогу на прибыль за 4-й квартал дата.</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 xml:space="preserve">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налоговые декларации (налоговые расчеты) по итогам налогового периода представляются налогоплательщиками (налоговыми агентами) не позднее 25 календарных дней со дня окончания соответствующего отчетного периода. Первичная налоговая декларация по налогу на прибыль за 4-й квартал дата подана наименование организации с нарушением установленного срока дата.</w:t>
      </w:r>
    </w:p>
    <w:p w:rsidR="00A77B3E">
      <w:r>
        <w:t>Диспозицией статьи 15.5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(л.д.1-3),  копию акта налоговой проверки (л.д. 11-13), копию налоговой декларации (л.д. 14 выписку из ЕГРЮЛ (л.д. 16-17),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статьей 15.5 КоАП РФ.</w:t>
      </w:r>
    </w:p>
    <w:p w:rsidR="00A77B3E"/>
    <w:p w:rsidR="00A77B3E"/>
    <w:p w:rsidR="00A77B3E"/>
    <w:p w:rsidR="00A77B3E"/>
    <w:p w:rsidR="00A77B3E">
      <w:r>
        <w:t>С учетом обстоятельств дела, прихожу к выводу о том, что фио следует подвергнуть административному наказанию в виде предупреждения.</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фио виновным в совершении административного правонарушения, предусмотренного статьей 15.5 Кодекса Российской Федерации об административных правонарушениях, и назначить ему административное наказание в виде предупреждения.</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