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Дело № 05-0018/9/2025</w:t>
      </w:r>
    </w:p>
    <w:p w:rsidR="00A77B3E">
      <w:r>
        <w:t xml:space="preserve">                                                                                                                              (05-0680/9/2024)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</w:t>
      </w:r>
    </w:p>
    <w:p w:rsidR="00A77B3E">
      <w:r>
        <w:t xml:space="preserve">генерального директора наименование организации (адрес) Суфянова фио, паспортные данные, 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генеральный директор Общества в с ограниченной ответственностью «АВТОГРАД ПЛЮС»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полугодие дата. </w:t>
      </w:r>
    </w:p>
    <w:p w:rsidR="00A77B3E">
      <w:r>
        <w:t xml:space="preserve"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дело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полугодие дата,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полугодие дата в Отделение Фонда пенсионного и социального страхования Российской Федерации по адрес была подана  наименование организации лишь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554951 (л.д.1), копия выписки из ЕГРЮЛ (л.д. 8-9); копию формы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79791012611240466194 (фио, протокол № 554951).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