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№05-0020/9/2023</w:t>
      </w:r>
    </w:p>
    <w:p w:rsidR="00A77B3E">
      <w:r>
        <w:t xml:space="preserve">                                                                                                               (№ 05-0872/9/2022)</w:t>
      </w:r>
    </w:p>
    <w:p w:rsidR="00A77B3E">
      <w:r>
        <w:t>П О С Т А Н О В Л Е Н И Е</w:t>
      </w:r>
    </w:p>
    <w:p w:rsidR="00A77B3E"/>
    <w:p w:rsidR="00A77B3E">
      <w:r>
        <w:t>30 января 2023 года</w:t>
        <w:tab/>
        <w:tab/>
        <w:tab/>
        <w:tab/>
        <w:tab/>
        <w:t xml:space="preserve">                                     г. Симферополь  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«Крым-Строй ЛТД» (адрес) фио, паспортные данные, зарегистрированного и паспортные данные телефон,</w:t>
      </w:r>
    </w:p>
    <w:p w:rsidR="00A77B3E">
      <w:r>
        <w:t>установил:</w:t>
      </w:r>
    </w:p>
    <w:p w:rsidR="00A77B3E">
      <w:r>
        <w:t>фио – директор ООО «Крым-Строй ЛТД», расположенного по адресу: адрес,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№15-08/3451 от дата.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«Крым-Строй ЛТД» дата в электронном виде по телекоммуникационным каналам связи, получено дата.</w:t>
      </w:r>
    </w:p>
    <w:p w:rsidR="00A77B3E">
      <w:r>
        <w:t>Срок представления истребуемых документов (информации) в ИФНС России по                   г. Симферополю истек дата. Истребуемые документы (информация)  фио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акт № 15/18424 от дата об обнаружении фактов, свидетельствующих о предусмотренных Налоговым кодексом Российской Федерации налоговых правонарушениях (л.д. 12-14), копию требования №15-08/3451 от дата (л.д. 19-21), квитанцию о приеме               (л.д. 22), поручение №550 от дата (л.д. 26-27), выписку из ЕГРЮЛ (л.д.28-31), и иные документы, как надлежащие доказательства.</w:t>
      </w:r>
    </w:p>
    <w:p w:rsidR="00A77B3E">
      <w:r>
        <w:t>Таким образом,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«Крым-Строй Лтд»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0410760300095008722215110.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