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Дело № 05-0033/9/2023</w:t>
      </w:r>
    </w:p>
    <w:p w:rsidR="00A77B3E">
      <w:r>
        <w:t xml:space="preserve">                                                                                                                 (№ 05-0890/9/2022)</w:t>
      </w:r>
    </w:p>
    <w:p w:rsidR="00A77B3E">
      <w:r>
        <w:t>П О С Т А Н О В Л Е Н И Е</w:t>
      </w:r>
    </w:p>
    <w:p w:rsidR="00A77B3E">
      <w:r>
        <w:t>06 февраля 2023 года</w:t>
        <w:tab/>
        <w:tab/>
        <w:t xml:space="preserve">                                                                         г. Симферополь</w:t>
      </w:r>
    </w:p>
    <w:p w:rsidR="00A77B3E">
      <w:r>
        <w:t xml:space="preserve">                                       </w:t>
      </w:r>
    </w:p>
    <w:p w:rsidR="00A77B3E">
      <w:r>
        <w:t xml:space="preserve">Мировой судья судебного участка № 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</w:p>
    <w:p w:rsidR="00A77B3E">
      <w:r>
        <w:t xml:space="preserve">директора Общества с ограниченной ответственностью «ГОРОДОК» (адрес, ... фио, паспортные данные ..., зарегистрированного по адресу: адрес ..., паспортные данные, </w:t>
      </w:r>
    </w:p>
    <w:p w:rsidR="00A77B3E">
      <w:r>
        <w:t>установил:</w:t>
      </w:r>
    </w:p>
    <w:p w:rsidR="00A77B3E">
      <w:r>
        <w:t>Кочерга Е.В. – директор ООО «ГОРОДОК» не представил в ИФНС России по                            г. Симферополю в установленный законодательством о налогах и сборах срок декларацию по налогу на прибыль за 2021 год (форма по КНД 1151006).</w:t>
      </w:r>
    </w:p>
    <w:p w:rsidR="00A77B3E">
      <w:r>
        <w:t xml:space="preserve">Кочерга Е.В. в судебное заседание не явился, о дате, времени и месте рассмотрения дела извещался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 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Подпунктом 4 пункта 1 статьи 23 Налогового кодекса Российской Федерации (далее – НК РФ) определено,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Согласно пункта 1 статьи 333.15 НК РФ налоговая декларация представляется налогоплательщиком в налоговый орган по местонахождению объекта налогообложения в срок, установленный для уплаты налога.</w:t>
      </w:r>
    </w:p>
    <w:p w:rsidR="00A77B3E">
      <w:r>
        <w:t>В соответствии с пунктом 4 статьи 289 НК РФ  налоговые декларации (налоговые расчеты) по итогам налогового периода представляются налогоплательщиками (налоговыми агентами) не позднее 28 марта года, следующего за истекшим налоговым периодом.</w:t>
      </w:r>
    </w:p>
    <w:p w:rsidR="00A77B3E">
      <w:r>
        <w:t>Согласно пункта 7 статьи 6.1 НК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>
      <w:r>
        <w:t>Декларация по налогу на прибыль организаций за 2021 год (форма по КНД 1151006) представлена  ООО «ГОРОДОК» в ИФНС России по г. Симферополю 26 апреля 2022 года,  в то время как предельный срок представления декларации – 28 марта 2022 года.</w:t>
      </w:r>
    </w:p>
    <w:p w:rsidR="00A77B3E">
      <w:r>
        <w:t>Диспозицией статьи 15.5 КоАП РФ предусмотрена административная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протокол от 29 ноября 2022 года об административном правонарушении (л.д.1-3), копию налоговой декларации (л.д.8), квитанцию о приеме налоговой декларации  (л.д. 9), копию акта налоговой проверки № 4692 от 09 августа 2022 года (л.д. 12-13), копию протокола от 12 октября 2022 года (л.д.18), копию решения №6523 (л.д. 19-20), выписку из ЕГРЮЛ  (л.д. 22-29), а также иные материалы, как надлежащие доказательства.</w:t>
      </w:r>
    </w:p>
    <w:p w:rsidR="00A77B3E">
      <w:r>
        <w:t xml:space="preserve"> С учетом изложенного, прихожу к выводу, что материалами дела об административном правонарушении доказано, что Кочерга Е.В. совершил административное правонарушение, предусмотренное статьей 15.5 КоАП РФ.</w:t>
      </w:r>
    </w:p>
    <w:p w:rsidR="00A77B3E">
      <w:r>
        <w:t>При назначении наказания учитывается характер совершенного правонарушения, личность правонарушителя, отсутствие смягчающих и отягчающих обстоятельств.</w:t>
      </w:r>
    </w:p>
    <w:p w:rsidR="00A77B3E">
      <w:r>
        <w:t>С учетом данных о правонарушителе и обстоятельствах дела, прихожу к выводу о том, что Кочерга Е.В. следует подвергнуть административному наказанию в виде предупреждения.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Общества с ограниченной ответственностью адрес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Постановление может быть обжаловано в Киевский районный суд г. Симферополя Республики Крым в течение 10 суток со дня получения копии постановления путем подачи жалобы через судебный участок № 9 Киевского судебного района г. Симферополя. </w:t>
      </w:r>
    </w:p>
    <w:p w:rsidR="00A77B3E"/>
    <w:p w:rsidR="00A77B3E">
      <w:r>
        <w:t>Мировой судья                                                                                                  И.Е. Оникий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