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05-0036/9/2024</w:t>
      </w:r>
    </w:p>
    <w:p w:rsidR="00A77B3E">
      <w:r>
        <w:t>(№ 05-0696/9/2023)</w:t>
      </w:r>
    </w:p>
    <w:p w:rsidR="00A77B3E">
      <w:r>
        <w:t>П О С Т А Н О В Л Е Н И Е</w:t>
      </w:r>
    </w:p>
    <w:p w:rsidR="00A77B3E">
      <w:r>
        <w:t>29 января 2024 года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при участии Запорожца Н.В.,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>генерального директора Общества с ограниченной ответственностью «ЗНВ» (Республика Крым, г. Симферополь, ул. Ж. Дерюгиной, д.8, пом. лит. Г) Запорожца Николая Васильевича, ...</w:t>
      </w:r>
    </w:p>
    <w:p w:rsidR="00A77B3E">
      <w:r>
        <w:t xml:space="preserve">                                                              установил:</w:t>
      </w:r>
    </w:p>
    <w:p w:rsidR="00A77B3E">
      <w:r>
        <w:t>Запорожец Н.В. – генеральный директор филиала ООО «ЗНВ» не представил в ИФНС России по г. Симферополю в установленный законодательством о налогах и сборах срок декларацию по налогу на прибыль за 2022 год (форма по КНД 1151006).</w:t>
      </w:r>
    </w:p>
    <w:p w:rsidR="00A77B3E">
      <w:r>
        <w:t xml:space="preserve">Запорожец Н.В. в судебном заседании не оспаривал факт поступления налоговой декларации в налоговую инспекцию с нарушением срока. </w:t>
      </w:r>
    </w:p>
    <w:p w:rsidR="00A77B3E">
      <w:r>
        <w:t>Заслушав Запорожца Н.В.,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4 статьи 289 НК РФ 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налогу на прибыль организаций за 2022 год представлена                     филиалом ООО «ЗНВ» в ИФНС России по г. Симферополю 31 марта 2023 года, в то время как предельный срок представления декларации – 27 марта 2023 года.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12 декабря 2023 года об административном правонарушении (л.д.1-5), к/постановления от 12 декабря 2022 года (л.д. 6), копию налоговой декларации (л.д.12), копию квитанции о приеме налоговой декларации (л.д.13), копию акта налоговой проверки № 5134 (л.д. 14-15), копию решения № 4701 (л.д. 21-23), выписку из ЕГРЮЛ  (л.д. 25-26),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Запорожец Н.В.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Запорожца Н.В.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филиала Общества с ограниченной ответственностью «ЗНВ» Запорожца Николая Васильевича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