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F2767" w:rsidRPr="00222EAE" w:rsidP="00A6345C">
      <w:pPr>
        <w:pStyle w:val="Title"/>
        <w:ind w:firstLine="567"/>
        <w:rPr>
          <w:b w:val="0"/>
          <w:sz w:val="28"/>
          <w:szCs w:val="28"/>
        </w:rPr>
      </w:pPr>
      <w:r w:rsidRPr="00222EAE">
        <w:rPr>
          <w:b w:val="0"/>
          <w:sz w:val="28"/>
          <w:szCs w:val="28"/>
        </w:rPr>
        <w:t>П</w:t>
      </w:r>
      <w:r w:rsidRPr="00222EAE">
        <w:rPr>
          <w:b w:val="0"/>
          <w:sz w:val="28"/>
          <w:szCs w:val="28"/>
        </w:rPr>
        <w:t xml:space="preserve"> О С Т А Н О В Л Е Н И Е</w:t>
      </w:r>
    </w:p>
    <w:p w:rsidR="001F2767" w:rsidRPr="00222EAE" w:rsidP="00A6345C">
      <w:pPr>
        <w:widowControl w:val="0"/>
        <w:autoSpaceDE w:val="0"/>
        <w:autoSpaceDN w:val="0"/>
        <w:adjustRightInd w:val="0"/>
        <w:ind w:firstLine="567"/>
        <w:jc w:val="center"/>
        <w:rPr>
          <w:sz w:val="28"/>
          <w:szCs w:val="28"/>
          <w:bdr w:val="none" w:sz="0" w:space="0" w:color="auto" w:frame="1"/>
        </w:rPr>
      </w:pPr>
    </w:p>
    <w:p w:rsidR="001F2767" w:rsidRPr="00222EAE" w:rsidP="00A6345C">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18 февраля 2020</w:t>
      </w:r>
      <w:r w:rsidRPr="00222EAE">
        <w:rPr>
          <w:sz w:val="28"/>
          <w:szCs w:val="28"/>
          <w:bdr w:val="none" w:sz="0" w:space="0" w:color="auto" w:frame="1"/>
        </w:rPr>
        <w:t xml:space="preserve"> года</w:t>
      </w:r>
      <w:r w:rsidRPr="00222EAE">
        <w:rPr>
          <w:sz w:val="28"/>
          <w:szCs w:val="28"/>
          <w:bdr w:val="none" w:sz="0" w:space="0" w:color="auto" w:frame="1"/>
        </w:rPr>
        <w:tab/>
      </w:r>
      <w:r w:rsidRPr="00222EAE">
        <w:rPr>
          <w:sz w:val="28"/>
          <w:szCs w:val="28"/>
          <w:bdr w:val="none" w:sz="0" w:space="0" w:color="auto" w:frame="1"/>
        </w:rPr>
        <w:tab/>
      </w:r>
      <w:r w:rsidRPr="00222EAE">
        <w:rPr>
          <w:sz w:val="28"/>
          <w:szCs w:val="28"/>
          <w:bdr w:val="none" w:sz="0" w:space="0" w:color="auto" w:frame="1"/>
        </w:rPr>
        <w:tab/>
        <w:t xml:space="preserve">     </w:t>
      </w:r>
      <w:r>
        <w:rPr>
          <w:sz w:val="28"/>
          <w:szCs w:val="28"/>
          <w:bdr w:val="none" w:sz="0" w:space="0" w:color="auto" w:frame="1"/>
        </w:rPr>
        <w:t xml:space="preserve">                          </w:t>
      </w:r>
      <w:r w:rsidR="00A6345C">
        <w:rPr>
          <w:sz w:val="28"/>
          <w:szCs w:val="28"/>
          <w:bdr w:val="none" w:sz="0" w:space="0" w:color="auto" w:frame="1"/>
        </w:rPr>
        <w:t xml:space="preserve">    </w:t>
      </w:r>
      <w:r w:rsidRPr="00222EAE">
        <w:rPr>
          <w:sz w:val="28"/>
          <w:szCs w:val="28"/>
          <w:bdr w:val="none" w:sz="0" w:space="0" w:color="auto" w:frame="1"/>
        </w:rPr>
        <w:t xml:space="preserve">Дело </w:t>
      </w:r>
      <w:r>
        <w:rPr>
          <w:sz w:val="28"/>
          <w:szCs w:val="28"/>
          <w:bdr w:val="none" w:sz="0" w:space="0" w:color="auto" w:frame="1"/>
        </w:rPr>
        <w:t>№5-9-49/2020</w:t>
      </w:r>
    </w:p>
    <w:p w:rsidR="001F2767" w:rsidRPr="00222EAE" w:rsidP="00A6345C">
      <w:pPr>
        <w:widowControl w:val="0"/>
        <w:autoSpaceDE w:val="0"/>
        <w:autoSpaceDN w:val="0"/>
        <w:adjustRightInd w:val="0"/>
        <w:ind w:firstLine="567"/>
        <w:jc w:val="both"/>
        <w:rPr>
          <w:sz w:val="28"/>
          <w:szCs w:val="28"/>
          <w:bdr w:val="none" w:sz="0" w:space="0" w:color="auto" w:frame="1"/>
        </w:rPr>
      </w:pPr>
      <w:r w:rsidRPr="00222EAE">
        <w:rPr>
          <w:sz w:val="28"/>
          <w:szCs w:val="28"/>
          <w:bdr w:val="none" w:sz="0" w:space="0" w:color="auto" w:frame="1"/>
        </w:rPr>
        <w:t xml:space="preserve">                                                                                  </w:t>
      </w:r>
      <w:r w:rsidRPr="00222EAE" w:rsidR="00A94F64">
        <w:rPr>
          <w:sz w:val="28"/>
          <w:szCs w:val="28"/>
          <w:bdr w:val="none" w:sz="0" w:space="0" w:color="auto" w:frame="1"/>
        </w:rPr>
        <w:t xml:space="preserve">       </w:t>
      </w:r>
      <w:r w:rsidR="00222EAE">
        <w:rPr>
          <w:sz w:val="28"/>
          <w:szCs w:val="28"/>
          <w:bdr w:val="none" w:sz="0" w:space="0" w:color="auto" w:frame="1"/>
        </w:rPr>
        <w:t xml:space="preserve">     </w:t>
      </w:r>
      <w:r w:rsidR="00932CCB">
        <w:rPr>
          <w:sz w:val="28"/>
          <w:szCs w:val="28"/>
          <w:bdr w:val="none" w:sz="0" w:space="0" w:color="auto" w:frame="1"/>
        </w:rPr>
        <w:t xml:space="preserve">   </w:t>
      </w:r>
      <w:r w:rsidR="00A6345C">
        <w:rPr>
          <w:sz w:val="28"/>
          <w:szCs w:val="28"/>
          <w:bdr w:val="none" w:sz="0" w:space="0" w:color="auto" w:frame="1"/>
        </w:rPr>
        <w:t xml:space="preserve">  </w:t>
      </w:r>
      <w:r w:rsidR="00932CCB">
        <w:rPr>
          <w:sz w:val="28"/>
          <w:szCs w:val="28"/>
          <w:bdr w:val="none" w:sz="0" w:space="0" w:color="auto" w:frame="1"/>
        </w:rPr>
        <w:t xml:space="preserve">   </w:t>
      </w:r>
      <w:r w:rsidR="002C698A">
        <w:rPr>
          <w:sz w:val="28"/>
          <w:szCs w:val="28"/>
          <w:bdr w:val="none" w:sz="0" w:space="0" w:color="auto" w:frame="1"/>
        </w:rPr>
        <w:t>№05-0049</w:t>
      </w:r>
      <w:r w:rsidRPr="00222EAE">
        <w:rPr>
          <w:sz w:val="28"/>
          <w:szCs w:val="28"/>
          <w:bdr w:val="none" w:sz="0" w:space="0" w:color="auto" w:frame="1"/>
        </w:rPr>
        <w:t>/9/20</w:t>
      </w:r>
      <w:r w:rsidR="002C698A">
        <w:rPr>
          <w:sz w:val="28"/>
          <w:szCs w:val="28"/>
          <w:bdr w:val="none" w:sz="0" w:space="0" w:color="auto" w:frame="1"/>
        </w:rPr>
        <w:t>20</w:t>
      </w:r>
    </w:p>
    <w:p w:rsidR="001F2767" w:rsidRPr="00222EAE" w:rsidP="00A6345C">
      <w:pPr>
        <w:widowControl w:val="0"/>
        <w:autoSpaceDE w:val="0"/>
        <w:autoSpaceDN w:val="0"/>
        <w:adjustRightInd w:val="0"/>
        <w:ind w:firstLine="567"/>
        <w:jc w:val="both"/>
        <w:rPr>
          <w:sz w:val="28"/>
          <w:szCs w:val="28"/>
          <w:bdr w:val="none" w:sz="0" w:space="0" w:color="auto" w:frame="1"/>
        </w:rPr>
      </w:pPr>
      <w:r w:rsidRPr="00222EAE">
        <w:rPr>
          <w:sz w:val="28"/>
          <w:szCs w:val="28"/>
          <w:bdr w:val="none" w:sz="0" w:space="0" w:color="auto" w:frame="1"/>
        </w:rPr>
        <w:t xml:space="preserve">                                       </w:t>
      </w:r>
    </w:p>
    <w:p w:rsidR="001F2767" w:rsidRPr="00222EAE" w:rsidP="00A6345C">
      <w:pPr>
        <w:widowControl w:val="0"/>
        <w:autoSpaceDE w:val="0"/>
        <w:autoSpaceDN w:val="0"/>
        <w:adjustRightInd w:val="0"/>
        <w:ind w:firstLine="567"/>
        <w:jc w:val="both"/>
        <w:rPr>
          <w:sz w:val="28"/>
          <w:szCs w:val="28"/>
          <w:bdr w:val="none" w:sz="0" w:space="0" w:color="auto" w:frame="1"/>
        </w:rPr>
      </w:pPr>
      <w:r w:rsidRPr="00222EAE">
        <w:rPr>
          <w:sz w:val="28"/>
          <w:szCs w:val="28"/>
          <w:bdr w:val="none" w:sz="0" w:space="0" w:color="auto" w:frame="1"/>
        </w:rPr>
        <w:t xml:space="preserve">Мировой судья судебного участка №9 Киевского судебного района города Симферополь </w:t>
      </w:r>
      <w:r w:rsidRPr="00222EAE">
        <w:rPr>
          <w:sz w:val="28"/>
          <w:szCs w:val="28"/>
        </w:rPr>
        <w:t>(г</w:t>
      </w:r>
      <w:r w:rsidRPr="00222EAE">
        <w:rPr>
          <w:sz w:val="28"/>
          <w:szCs w:val="28"/>
        </w:rPr>
        <w:t>.С</w:t>
      </w:r>
      <w:r w:rsidRPr="00222EAE">
        <w:rPr>
          <w:sz w:val="28"/>
          <w:szCs w:val="28"/>
        </w:rPr>
        <w:t>имферополь, ул.</w:t>
      </w:r>
      <w:r w:rsidR="002C698A">
        <w:rPr>
          <w:sz w:val="28"/>
          <w:szCs w:val="28"/>
        </w:rPr>
        <w:t>Киевская, 55/2, кабинет №53</w:t>
      </w:r>
      <w:r w:rsidRPr="00222EAE">
        <w:rPr>
          <w:sz w:val="28"/>
          <w:szCs w:val="28"/>
        </w:rPr>
        <w:t xml:space="preserve">) </w:t>
      </w:r>
      <w:r w:rsidRPr="00222EAE">
        <w:rPr>
          <w:sz w:val="28"/>
          <w:szCs w:val="28"/>
          <w:bdr w:val="none" w:sz="0" w:space="0" w:color="auto" w:frame="1"/>
        </w:rPr>
        <w:t xml:space="preserve">Проценко Т.А., </w:t>
      </w:r>
    </w:p>
    <w:p w:rsidR="004D5D0E" w:rsidRPr="00222EAE" w:rsidP="00A6345C">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при участии </w:t>
      </w:r>
      <w:r w:rsidRPr="00222EAE">
        <w:rPr>
          <w:sz w:val="28"/>
          <w:szCs w:val="28"/>
          <w:bdr w:val="none" w:sz="0" w:space="0" w:color="auto" w:frame="1"/>
        </w:rPr>
        <w:t>Колган А.С.,</w:t>
      </w:r>
    </w:p>
    <w:p w:rsidR="002E50D4" w:rsidP="00A6345C">
      <w:pPr>
        <w:widowControl w:val="0"/>
        <w:autoSpaceDE w:val="0"/>
        <w:autoSpaceDN w:val="0"/>
        <w:adjustRightInd w:val="0"/>
        <w:ind w:firstLine="567"/>
        <w:jc w:val="both"/>
        <w:rPr>
          <w:sz w:val="28"/>
          <w:szCs w:val="28"/>
          <w:bdr w:val="none" w:sz="0" w:space="0" w:color="auto" w:frame="1"/>
        </w:rPr>
      </w:pPr>
      <w:r w:rsidRPr="00222EAE">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w:t>
      </w:r>
      <w:r w:rsidRPr="00222EAE" w:rsidR="004D5D0E">
        <w:rPr>
          <w:sz w:val="28"/>
          <w:szCs w:val="28"/>
          <w:bdr w:val="none" w:sz="0" w:space="0" w:color="auto" w:frame="1"/>
        </w:rPr>
        <w:t>статьей 14.56</w:t>
      </w:r>
      <w:r w:rsidRPr="00222EAE">
        <w:rPr>
          <w:sz w:val="28"/>
          <w:szCs w:val="28"/>
          <w:bdr w:val="none" w:sz="0" w:space="0" w:color="auto" w:frame="1"/>
        </w:rPr>
        <w:t xml:space="preserve"> Кодекса Российской Федерации об административных правонарушениях в отношении </w:t>
      </w:r>
    </w:p>
    <w:p w:rsidR="001F2767" w:rsidRPr="00222EAE" w:rsidP="00A6345C">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индивидуального предпринимателя </w:t>
      </w:r>
      <w:r>
        <w:rPr>
          <w:sz w:val="28"/>
          <w:szCs w:val="28"/>
          <w:bdr w:val="none" w:sz="0" w:space="0" w:color="auto" w:frame="1"/>
        </w:rPr>
        <w:t>Колган</w:t>
      </w:r>
      <w:r>
        <w:rPr>
          <w:sz w:val="28"/>
          <w:szCs w:val="28"/>
          <w:bdr w:val="none" w:sz="0" w:space="0" w:color="auto" w:frame="1"/>
        </w:rPr>
        <w:t xml:space="preserve"> Александра Сергеевича, </w:t>
      </w:r>
      <w:r w:rsidR="001F4DC7">
        <w:rPr>
          <w:sz w:val="28"/>
          <w:szCs w:val="28"/>
        </w:rPr>
        <w:t>***</w:t>
      </w:r>
      <w:r>
        <w:rPr>
          <w:sz w:val="28"/>
          <w:szCs w:val="28"/>
          <w:bdr w:val="none" w:sz="0" w:space="0" w:color="auto" w:frame="1"/>
        </w:rPr>
        <w:t xml:space="preserve"> года рождения, уроженца </w:t>
      </w:r>
      <w:r w:rsidR="001F4DC7">
        <w:rPr>
          <w:sz w:val="28"/>
          <w:szCs w:val="28"/>
        </w:rPr>
        <w:t>***</w:t>
      </w:r>
      <w:r>
        <w:rPr>
          <w:sz w:val="28"/>
          <w:szCs w:val="28"/>
          <w:bdr w:val="none" w:sz="0" w:space="0" w:color="auto" w:frame="1"/>
        </w:rPr>
        <w:t xml:space="preserve">, зарегистрированного по адресу: </w:t>
      </w:r>
      <w:r w:rsidR="001F4DC7">
        <w:rPr>
          <w:sz w:val="28"/>
          <w:szCs w:val="28"/>
        </w:rPr>
        <w:t>***</w:t>
      </w:r>
      <w:r>
        <w:rPr>
          <w:sz w:val="28"/>
          <w:szCs w:val="28"/>
          <w:bdr w:val="none" w:sz="0" w:space="0" w:color="auto" w:frame="1"/>
        </w:rPr>
        <w:t>, ИНН</w:t>
      </w:r>
      <w:r w:rsidR="002E50D4">
        <w:rPr>
          <w:sz w:val="28"/>
          <w:szCs w:val="28"/>
          <w:bdr w:val="none" w:sz="0" w:space="0" w:color="auto" w:frame="1"/>
        </w:rPr>
        <w:t xml:space="preserve"> </w:t>
      </w:r>
      <w:r w:rsidR="001F4DC7">
        <w:rPr>
          <w:sz w:val="28"/>
          <w:szCs w:val="28"/>
        </w:rPr>
        <w:t>***</w:t>
      </w:r>
      <w:r w:rsidR="002E50D4">
        <w:rPr>
          <w:sz w:val="28"/>
          <w:szCs w:val="28"/>
          <w:bdr w:val="none" w:sz="0" w:space="0" w:color="auto" w:frame="1"/>
        </w:rPr>
        <w:t xml:space="preserve">, ОГРНИП </w:t>
      </w:r>
      <w:r w:rsidR="001F4DC7">
        <w:rPr>
          <w:sz w:val="28"/>
          <w:szCs w:val="28"/>
        </w:rPr>
        <w:t>***</w:t>
      </w:r>
      <w:r w:rsidR="002E50D4">
        <w:rPr>
          <w:sz w:val="28"/>
          <w:szCs w:val="28"/>
          <w:bdr w:val="none" w:sz="0" w:space="0" w:color="auto" w:frame="1"/>
        </w:rPr>
        <w:t>,</w:t>
      </w:r>
      <w:r>
        <w:rPr>
          <w:sz w:val="28"/>
          <w:szCs w:val="28"/>
          <w:bdr w:val="none" w:sz="0" w:space="0" w:color="auto" w:frame="1"/>
        </w:rPr>
        <w:t xml:space="preserve"> </w:t>
      </w:r>
    </w:p>
    <w:p w:rsidR="00BB5584" w:rsidRPr="00222EAE" w:rsidP="00A6345C">
      <w:pPr>
        <w:widowControl w:val="0"/>
        <w:autoSpaceDE w:val="0"/>
        <w:autoSpaceDN w:val="0"/>
        <w:adjustRightInd w:val="0"/>
        <w:ind w:firstLine="567"/>
        <w:jc w:val="both"/>
        <w:rPr>
          <w:sz w:val="28"/>
          <w:szCs w:val="28"/>
          <w:bdr w:val="none" w:sz="0" w:space="0" w:color="auto" w:frame="1"/>
        </w:rPr>
      </w:pPr>
    </w:p>
    <w:p w:rsidR="00BB5584" w:rsidRPr="00222EAE" w:rsidP="00A6345C">
      <w:pPr>
        <w:widowControl w:val="0"/>
        <w:autoSpaceDE w:val="0"/>
        <w:autoSpaceDN w:val="0"/>
        <w:adjustRightInd w:val="0"/>
        <w:ind w:firstLine="567"/>
        <w:jc w:val="center"/>
        <w:rPr>
          <w:sz w:val="28"/>
          <w:szCs w:val="28"/>
          <w:bdr w:val="none" w:sz="0" w:space="0" w:color="auto" w:frame="1"/>
        </w:rPr>
      </w:pPr>
      <w:r w:rsidRPr="00222EAE">
        <w:rPr>
          <w:sz w:val="28"/>
          <w:szCs w:val="28"/>
          <w:bdr w:val="none" w:sz="0" w:space="0" w:color="auto" w:frame="1"/>
        </w:rPr>
        <w:t>установил:</w:t>
      </w:r>
    </w:p>
    <w:p w:rsidR="001F2767" w:rsidRPr="00222EAE" w:rsidP="00A6345C">
      <w:pPr>
        <w:widowControl w:val="0"/>
        <w:autoSpaceDE w:val="0"/>
        <w:autoSpaceDN w:val="0"/>
        <w:adjustRightInd w:val="0"/>
        <w:ind w:firstLine="567"/>
        <w:jc w:val="center"/>
        <w:rPr>
          <w:sz w:val="28"/>
          <w:szCs w:val="28"/>
          <w:bdr w:val="none" w:sz="0" w:space="0" w:color="auto" w:frame="1"/>
        </w:rPr>
      </w:pPr>
    </w:p>
    <w:p w:rsidR="003B77C6" w:rsidRPr="00DD3D63" w:rsidP="00A6345C">
      <w:pPr>
        <w:pStyle w:val="20"/>
        <w:shd w:val="clear" w:color="auto" w:fill="auto"/>
        <w:spacing w:before="0" w:after="0" w:line="240" w:lineRule="auto"/>
        <w:ind w:firstLine="567"/>
        <w:jc w:val="both"/>
        <w:rPr>
          <w:rFonts w:ascii="Times New Roman" w:hAnsi="Times New Roman" w:cs="Times New Roman"/>
          <w:color w:val="000000"/>
          <w:lang w:bidi="ru-RU"/>
        </w:rPr>
      </w:pPr>
      <w:r w:rsidRPr="00222EAE">
        <w:rPr>
          <w:rFonts w:ascii="Times New Roman" w:hAnsi="Times New Roman" w:cs="Times New Roman"/>
          <w:color w:val="000000"/>
          <w:lang w:bidi="ru-RU"/>
        </w:rPr>
        <w:t>прокуратурой</w:t>
      </w:r>
      <w:r w:rsidR="00DD3D63">
        <w:rPr>
          <w:rFonts w:ascii="Times New Roman" w:hAnsi="Times New Roman" w:cs="Times New Roman"/>
          <w:color w:val="000000"/>
          <w:lang w:bidi="ru-RU"/>
        </w:rPr>
        <w:t xml:space="preserve"> </w:t>
      </w:r>
      <w:r w:rsidR="002E50D4">
        <w:rPr>
          <w:rFonts w:ascii="Times New Roman" w:hAnsi="Times New Roman" w:cs="Times New Roman"/>
          <w:color w:val="000000"/>
          <w:lang w:bidi="ru-RU"/>
        </w:rPr>
        <w:t xml:space="preserve">Киевского района </w:t>
      </w:r>
      <w:r w:rsidR="00DD3D63">
        <w:rPr>
          <w:rFonts w:ascii="Times New Roman" w:hAnsi="Times New Roman" w:cs="Times New Roman"/>
          <w:color w:val="000000"/>
          <w:lang w:bidi="ru-RU"/>
        </w:rPr>
        <w:t>г</w:t>
      </w:r>
      <w:r w:rsidR="00DD3D63">
        <w:rPr>
          <w:rFonts w:ascii="Times New Roman" w:hAnsi="Times New Roman" w:cs="Times New Roman"/>
          <w:color w:val="000000"/>
          <w:lang w:bidi="ru-RU"/>
        </w:rPr>
        <w:t>.С</w:t>
      </w:r>
      <w:r w:rsidR="00DD3D63">
        <w:rPr>
          <w:rFonts w:ascii="Times New Roman" w:hAnsi="Times New Roman" w:cs="Times New Roman"/>
          <w:color w:val="000000"/>
          <w:lang w:bidi="ru-RU"/>
        </w:rPr>
        <w:t xml:space="preserve">имферополь </w:t>
      </w:r>
      <w:r w:rsidRPr="00222EAE">
        <w:rPr>
          <w:rFonts w:ascii="Times New Roman" w:hAnsi="Times New Roman" w:cs="Times New Roman"/>
          <w:color w:val="000000"/>
          <w:lang w:bidi="ru-RU"/>
        </w:rPr>
        <w:t xml:space="preserve">проведена проверка </w:t>
      </w:r>
      <w:r w:rsidRPr="002E50D4">
        <w:rPr>
          <w:rFonts w:ascii="Times New Roman" w:hAnsi="Times New Roman" w:cs="Times New Roman"/>
          <w:color w:val="000000"/>
          <w:lang w:bidi="ru-RU"/>
        </w:rPr>
        <w:t xml:space="preserve">исполнения </w:t>
      </w:r>
      <w:r w:rsidRPr="002E50D4" w:rsidR="002E50D4">
        <w:rPr>
          <w:rFonts w:ascii="Times New Roman" w:hAnsi="Times New Roman" w:cs="Times New Roman"/>
          <w:bdr w:val="none" w:sz="0" w:space="0" w:color="auto" w:frame="1"/>
        </w:rPr>
        <w:t xml:space="preserve">ИП Колган А.С. </w:t>
      </w:r>
      <w:r w:rsidRPr="002E50D4" w:rsidR="003B4EEE">
        <w:rPr>
          <w:rFonts w:ascii="Times New Roman" w:hAnsi="Times New Roman" w:cs="Times New Roman"/>
          <w:bdr w:val="none" w:sz="0" w:space="0" w:color="auto" w:frame="1"/>
        </w:rPr>
        <w:t>требований</w:t>
      </w:r>
      <w:r w:rsidRPr="00222EAE" w:rsidR="003B4EEE">
        <w:rPr>
          <w:rFonts w:ascii="Times New Roman" w:hAnsi="Times New Roman" w:cs="Times New Roman"/>
          <w:bdr w:val="none" w:sz="0" w:space="0" w:color="auto" w:frame="1"/>
        </w:rPr>
        <w:t xml:space="preserve"> законодательства Российской Федерации в сфере кредитно-банковской деятельности в комиссионном магазине «Удача», расположенном по адресу: </w:t>
      </w:r>
      <w:r w:rsidR="001F4DC7">
        <w:t>***</w:t>
      </w:r>
      <w:r w:rsidRPr="00222EAE">
        <w:rPr>
          <w:rFonts w:ascii="Times New Roman" w:hAnsi="Times New Roman" w:cs="Times New Roman"/>
          <w:color w:val="000000"/>
          <w:lang w:bidi="ru-RU"/>
        </w:rPr>
        <w:t>, по результатам которой выявлено, что</w:t>
      </w:r>
      <w:r w:rsidRPr="00222EAE">
        <w:rPr>
          <w:rFonts w:ascii="Times New Roman" w:hAnsi="Times New Roman" w:cs="Times New Roman"/>
          <w:bdr w:val="none" w:sz="0" w:space="0" w:color="auto" w:frame="1"/>
        </w:rPr>
        <w:t xml:space="preserve"> </w:t>
      </w:r>
      <w:r w:rsidR="00AA232C">
        <w:rPr>
          <w:rFonts w:ascii="Times New Roman" w:hAnsi="Times New Roman" w:cs="Times New Roman"/>
          <w:color w:val="000000"/>
          <w:lang w:eastAsia="ru-RU" w:bidi="ru-RU"/>
        </w:rPr>
        <w:t>ИП</w:t>
      </w:r>
      <w:r w:rsidRPr="00AA232C" w:rsidR="00932CCB">
        <w:rPr>
          <w:rFonts w:ascii="Times New Roman" w:hAnsi="Times New Roman" w:cs="Times New Roman"/>
          <w:color w:val="000000"/>
          <w:lang w:eastAsia="ru-RU" w:bidi="ru-RU"/>
        </w:rPr>
        <w:t xml:space="preserve"> </w:t>
      </w:r>
      <w:r w:rsidRPr="00AA232C" w:rsidR="00AA232C">
        <w:rPr>
          <w:rFonts w:ascii="Times New Roman" w:hAnsi="Times New Roman" w:cs="Times New Roman"/>
          <w:bdr w:val="none" w:sz="0" w:space="0" w:color="auto" w:frame="1"/>
        </w:rPr>
        <w:t xml:space="preserve">Колган А.С. </w:t>
      </w:r>
      <w:r w:rsidRPr="00AA232C" w:rsidR="00932CCB">
        <w:rPr>
          <w:rFonts w:ascii="Times New Roman" w:hAnsi="Times New Roman" w:cs="Times New Roman"/>
          <w:color w:val="000000"/>
          <w:lang w:eastAsia="ru-RU" w:bidi="ru-RU"/>
        </w:rPr>
        <w:t>осуществляет</w:t>
      </w:r>
      <w:r w:rsidR="00DD3D63">
        <w:rPr>
          <w:rFonts w:ascii="Times New Roman" w:hAnsi="Times New Roman" w:cs="Times New Roman"/>
          <w:color w:val="000000"/>
          <w:lang w:eastAsia="ru-RU" w:bidi="ru-RU"/>
        </w:rPr>
        <w:t xml:space="preserve"> профессиональную</w:t>
      </w:r>
      <w:r w:rsidRPr="00222EAE" w:rsidR="00DD3D63">
        <w:rPr>
          <w:rFonts w:ascii="Times New Roman" w:hAnsi="Times New Roman" w:cs="Times New Roman"/>
          <w:color w:val="000000"/>
          <w:lang w:eastAsia="ru-RU" w:bidi="ru-RU"/>
        </w:rPr>
        <w:t xml:space="preserve"> деятельность по выдаче потребительских займов гражданам с нарушением требований действующего законодательства</w:t>
      </w:r>
      <w:r w:rsidR="00932CCB">
        <w:rPr>
          <w:rFonts w:ascii="Times New Roman" w:hAnsi="Times New Roman" w:cs="Times New Roman"/>
          <w:color w:val="000000"/>
          <w:lang w:eastAsia="ru-RU" w:bidi="ru-RU"/>
        </w:rPr>
        <w:t xml:space="preserve"> и</w:t>
      </w:r>
      <w:r w:rsidR="00DD3D63">
        <w:rPr>
          <w:rFonts w:ascii="Times New Roman" w:hAnsi="Times New Roman" w:cs="Times New Roman"/>
          <w:color w:val="000000"/>
          <w:lang w:eastAsia="ru-RU" w:bidi="ru-RU"/>
        </w:rPr>
        <w:t xml:space="preserve"> без права на ее осуществление</w:t>
      </w:r>
      <w:r w:rsidR="002E50D4">
        <w:rPr>
          <w:rFonts w:ascii="Times New Roman" w:hAnsi="Times New Roman" w:cs="Times New Roman"/>
          <w:color w:val="000000"/>
          <w:lang w:eastAsia="ru-RU" w:bidi="ru-RU"/>
        </w:rPr>
        <w:t>.</w:t>
      </w:r>
    </w:p>
    <w:p w:rsidR="002E50D4" w:rsidP="00A6345C">
      <w:pPr>
        <w:widowControl w:val="0"/>
        <w:autoSpaceDE w:val="0"/>
        <w:autoSpaceDN w:val="0"/>
        <w:adjustRightInd w:val="0"/>
        <w:ind w:firstLine="567"/>
        <w:jc w:val="both"/>
        <w:rPr>
          <w:sz w:val="28"/>
          <w:szCs w:val="28"/>
          <w:bdr w:val="none" w:sz="0" w:space="0" w:color="auto" w:frame="1"/>
        </w:rPr>
      </w:pPr>
      <w:r w:rsidRPr="00222EAE">
        <w:rPr>
          <w:sz w:val="28"/>
          <w:szCs w:val="28"/>
          <w:bdr w:val="none" w:sz="0" w:space="0" w:color="auto" w:frame="1"/>
        </w:rPr>
        <w:t>В судебном заседании</w:t>
      </w:r>
      <w:r w:rsidRPr="00222EAE" w:rsidR="00BB5584">
        <w:rPr>
          <w:sz w:val="28"/>
          <w:szCs w:val="28"/>
          <w:bdr w:val="none" w:sz="0" w:space="0" w:color="auto" w:frame="1"/>
        </w:rPr>
        <w:t xml:space="preserve"> </w:t>
      </w:r>
      <w:r w:rsidRPr="00222EAE">
        <w:rPr>
          <w:sz w:val="28"/>
          <w:szCs w:val="28"/>
          <w:bdr w:val="none" w:sz="0" w:space="0" w:color="auto" w:frame="1"/>
        </w:rPr>
        <w:t>Колган А.С.</w:t>
      </w:r>
      <w:r>
        <w:rPr>
          <w:sz w:val="28"/>
          <w:szCs w:val="28"/>
          <w:bdr w:val="none" w:sz="0" w:space="0" w:color="auto" w:frame="1"/>
        </w:rPr>
        <w:t xml:space="preserve"> с нарушением согласился, вину признал.</w:t>
      </w:r>
    </w:p>
    <w:p w:rsidR="00BB5584" w:rsidRPr="00222EAE" w:rsidP="00A6345C">
      <w:pPr>
        <w:widowControl w:val="0"/>
        <w:autoSpaceDE w:val="0"/>
        <w:autoSpaceDN w:val="0"/>
        <w:adjustRightInd w:val="0"/>
        <w:ind w:firstLine="567"/>
        <w:jc w:val="both"/>
        <w:rPr>
          <w:sz w:val="28"/>
          <w:szCs w:val="28"/>
        </w:rPr>
      </w:pPr>
      <w:r w:rsidRPr="00222EAE">
        <w:rPr>
          <w:sz w:val="28"/>
          <w:szCs w:val="28"/>
          <w:bdr w:val="none" w:sz="0" w:space="0" w:color="auto" w:frame="1"/>
        </w:rPr>
        <w:t xml:space="preserve">Выслушав </w:t>
      </w:r>
      <w:r w:rsidRPr="00222EAE" w:rsidR="002E50D4">
        <w:rPr>
          <w:sz w:val="28"/>
          <w:szCs w:val="28"/>
          <w:bdr w:val="none" w:sz="0" w:space="0" w:color="auto" w:frame="1"/>
        </w:rPr>
        <w:t>Колган А.С.</w:t>
      </w:r>
      <w:r w:rsidRPr="00222EAE" w:rsidR="003B4EEE">
        <w:rPr>
          <w:sz w:val="28"/>
          <w:szCs w:val="28"/>
          <w:bdr w:val="none" w:sz="0" w:space="0" w:color="auto" w:frame="1"/>
        </w:rPr>
        <w:t xml:space="preserve">, </w:t>
      </w:r>
      <w:r w:rsidRPr="00222EAE">
        <w:rPr>
          <w:sz w:val="28"/>
          <w:szCs w:val="28"/>
          <w:bdr w:val="none" w:sz="0" w:space="0" w:color="auto" w:frame="1"/>
        </w:rPr>
        <w:t>и</w:t>
      </w:r>
      <w:r w:rsidRPr="00222EAE">
        <w:rPr>
          <w:sz w:val="28"/>
          <w:szCs w:val="28"/>
        </w:rPr>
        <w:t>сследовав материалы дела об административном правонарушении, прихожу к следующему.</w:t>
      </w:r>
    </w:p>
    <w:p w:rsidR="00AC102A" w:rsidRPr="00222EAE" w:rsidP="00A6345C">
      <w:pPr>
        <w:pStyle w:val="20"/>
        <w:shd w:val="clear" w:color="auto" w:fill="auto"/>
        <w:spacing w:before="0" w:after="0" w:line="240" w:lineRule="auto"/>
        <w:ind w:firstLine="567"/>
        <w:jc w:val="both"/>
        <w:rPr>
          <w:rFonts w:ascii="Times New Roman" w:hAnsi="Times New Roman" w:cs="Times New Roman"/>
          <w:color w:val="000000"/>
          <w:lang w:bidi="ru-RU"/>
        </w:rPr>
      </w:pPr>
      <w:r w:rsidRPr="00222EAE">
        <w:rPr>
          <w:rFonts w:ascii="Times New Roman" w:hAnsi="Times New Roman" w:cs="Times New Roman"/>
          <w:color w:val="000000"/>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222EAE">
        <w:rPr>
          <w:rFonts w:ascii="Times New Roman" w:hAnsi="Times New Roman" w:cs="Times New Roman"/>
          <w:color w:val="000000"/>
          <w:lang w:bidi="ru-RU"/>
        </w:rPr>
        <w:t xml:space="preserve"> </w:t>
      </w:r>
    </w:p>
    <w:p w:rsidR="003B4EEE" w:rsidRPr="00222EAE" w:rsidP="00A6345C">
      <w:pPr>
        <w:pStyle w:val="20"/>
        <w:shd w:val="clear" w:color="auto" w:fill="auto"/>
        <w:spacing w:before="0" w:after="0" w:line="240" w:lineRule="auto"/>
        <w:ind w:firstLine="567"/>
        <w:jc w:val="both"/>
        <w:rPr>
          <w:rFonts w:ascii="Times New Roman" w:hAnsi="Times New Roman" w:cs="Times New Roman"/>
          <w:color w:val="000000"/>
          <w:lang w:bidi="ru-RU"/>
        </w:rPr>
      </w:pPr>
      <w:r w:rsidRPr="00222EAE">
        <w:rPr>
          <w:rFonts w:ascii="Times New Roman" w:hAnsi="Times New Roman" w:cs="Times New Roman"/>
          <w:color w:val="000000"/>
          <w:lang w:bidi="ru-RU"/>
        </w:rPr>
        <w:t>Как усматривается из материалов дела, прокуратурой г</w:t>
      </w:r>
      <w:r w:rsidRPr="002E50D4" w:rsidR="002E50D4">
        <w:rPr>
          <w:rFonts w:ascii="Times New Roman" w:hAnsi="Times New Roman" w:cs="Times New Roman"/>
          <w:color w:val="000000"/>
          <w:lang w:bidi="ru-RU"/>
        </w:rPr>
        <w:t xml:space="preserve"> </w:t>
      </w:r>
      <w:r w:rsidR="002E50D4">
        <w:rPr>
          <w:rFonts w:ascii="Times New Roman" w:hAnsi="Times New Roman" w:cs="Times New Roman"/>
          <w:color w:val="000000"/>
          <w:lang w:bidi="ru-RU"/>
        </w:rPr>
        <w:t>Киевского района г</w:t>
      </w:r>
      <w:r w:rsidR="002E50D4">
        <w:rPr>
          <w:rFonts w:ascii="Times New Roman" w:hAnsi="Times New Roman" w:cs="Times New Roman"/>
          <w:color w:val="000000"/>
          <w:lang w:bidi="ru-RU"/>
        </w:rPr>
        <w:t>.С</w:t>
      </w:r>
      <w:r w:rsidR="002E50D4">
        <w:rPr>
          <w:rFonts w:ascii="Times New Roman" w:hAnsi="Times New Roman" w:cs="Times New Roman"/>
          <w:color w:val="000000"/>
          <w:lang w:bidi="ru-RU"/>
        </w:rPr>
        <w:t>имферополь, на основании решения от 17</w:t>
      </w:r>
      <w:r w:rsidRPr="00222EAE">
        <w:rPr>
          <w:rFonts w:ascii="Times New Roman" w:hAnsi="Times New Roman" w:cs="Times New Roman"/>
          <w:color w:val="000000"/>
          <w:lang w:bidi="ru-RU"/>
        </w:rPr>
        <w:t xml:space="preserve"> </w:t>
      </w:r>
      <w:r w:rsidR="002E50D4">
        <w:rPr>
          <w:rFonts w:ascii="Times New Roman" w:hAnsi="Times New Roman" w:cs="Times New Roman"/>
          <w:color w:val="000000"/>
          <w:lang w:bidi="ru-RU"/>
        </w:rPr>
        <w:t>декабря 2019 года о проведении проверки №</w:t>
      </w:r>
      <w:r w:rsidR="001F4DC7">
        <w:t>***</w:t>
      </w:r>
      <w:r w:rsidRPr="00222EAE">
        <w:rPr>
          <w:rFonts w:ascii="Times New Roman" w:hAnsi="Times New Roman" w:cs="Times New Roman"/>
          <w:color w:val="000000"/>
          <w:lang w:bidi="ru-RU"/>
        </w:rPr>
        <w:t xml:space="preserve">, проведена проверка исполнения </w:t>
      </w:r>
      <w:r w:rsidRPr="002E50D4" w:rsidR="002E50D4">
        <w:rPr>
          <w:rFonts w:ascii="Times New Roman" w:hAnsi="Times New Roman" w:cs="Times New Roman"/>
          <w:bdr w:val="none" w:sz="0" w:space="0" w:color="auto" w:frame="1"/>
        </w:rPr>
        <w:t>ИП Колган А.С.</w:t>
      </w:r>
      <w:r w:rsidR="002E50D4">
        <w:rPr>
          <w:rFonts w:ascii="Times New Roman" w:hAnsi="Times New Roman" w:cs="Times New Roman"/>
          <w:bdr w:val="none" w:sz="0" w:space="0" w:color="auto" w:frame="1"/>
        </w:rPr>
        <w:t xml:space="preserve"> </w:t>
      </w:r>
      <w:r w:rsidRPr="00222EAE">
        <w:rPr>
          <w:rFonts w:ascii="Times New Roman" w:hAnsi="Times New Roman" w:cs="Times New Roman"/>
          <w:bdr w:val="none" w:sz="0" w:space="0" w:color="auto" w:frame="1"/>
        </w:rPr>
        <w:t>требований законодательства Российской Федерации в сфере кредитно-банковской деятельности в</w:t>
      </w:r>
      <w:r w:rsidR="001F4DC7">
        <w:rPr>
          <w:rFonts w:ascii="Times New Roman" w:hAnsi="Times New Roman" w:cs="Times New Roman"/>
          <w:bdr w:val="none" w:sz="0" w:space="0" w:color="auto" w:frame="1"/>
        </w:rPr>
        <w:t xml:space="preserve"> комиссионном магазине «</w:t>
      </w:r>
      <w:r w:rsidR="001F4DC7">
        <w:t>***</w:t>
      </w:r>
      <w:r w:rsidRPr="00222EAE">
        <w:rPr>
          <w:rFonts w:ascii="Times New Roman" w:hAnsi="Times New Roman" w:cs="Times New Roman"/>
          <w:bdr w:val="none" w:sz="0" w:space="0" w:color="auto" w:frame="1"/>
        </w:rPr>
        <w:t>», расположенном по адресу:</w:t>
      </w:r>
      <w:r w:rsidR="002E50D4">
        <w:rPr>
          <w:rFonts w:ascii="Times New Roman" w:hAnsi="Times New Roman" w:cs="Times New Roman"/>
          <w:bdr w:val="none" w:sz="0" w:space="0" w:color="auto" w:frame="1"/>
        </w:rPr>
        <w:t xml:space="preserve"> </w:t>
      </w:r>
      <w:r w:rsidR="001F4DC7">
        <w:t>***</w:t>
      </w:r>
      <w:r w:rsidRPr="00222EAE" w:rsidR="001F4DC7">
        <w:rPr>
          <w:rFonts w:ascii="Times New Roman" w:hAnsi="Times New Roman" w:cs="Times New Roman"/>
          <w:bdr w:val="none" w:sz="0" w:space="0" w:color="auto" w:frame="1"/>
        </w:rPr>
        <w:t xml:space="preserve"> </w:t>
      </w:r>
      <w:r w:rsidRPr="00222EAE">
        <w:rPr>
          <w:rFonts w:ascii="Times New Roman" w:hAnsi="Times New Roman" w:cs="Times New Roman"/>
          <w:bdr w:val="none" w:sz="0" w:space="0" w:color="auto" w:frame="1"/>
        </w:rPr>
        <w:t>(л.д.7).</w:t>
      </w:r>
    </w:p>
    <w:p w:rsidR="0047668A" w:rsidP="00A6345C">
      <w:pPr>
        <w:pStyle w:val="20"/>
        <w:shd w:val="clear" w:color="auto" w:fill="auto"/>
        <w:spacing w:before="0" w:after="0" w:line="240" w:lineRule="auto"/>
        <w:ind w:firstLine="567"/>
        <w:jc w:val="both"/>
        <w:rPr>
          <w:rFonts w:ascii="Times New Roman" w:hAnsi="Times New Roman" w:cs="Times New Roman"/>
          <w:color w:val="000000"/>
          <w:lang w:eastAsia="ru-RU" w:bidi="ru-RU"/>
        </w:rPr>
      </w:pPr>
      <w:r w:rsidRPr="00222EAE">
        <w:rPr>
          <w:rFonts w:ascii="Times New Roman" w:hAnsi="Times New Roman" w:cs="Times New Roman"/>
          <w:color w:val="000000"/>
          <w:lang w:eastAsia="ru-RU" w:bidi="ru-RU"/>
        </w:rPr>
        <w:t>Так прокуратурой установлено, что</w:t>
      </w:r>
      <w:r w:rsidR="00932CCB">
        <w:rPr>
          <w:rFonts w:ascii="Times New Roman" w:hAnsi="Times New Roman" w:cs="Times New Roman"/>
          <w:color w:val="000000"/>
          <w:lang w:eastAsia="ru-RU" w:bidi="ru-RU"/>
        </w:rPr>
        <w:t xml:space="preserve"> по указанному адресу размещен к</w:t>
      </w:r>
      <w:r w:rsidRPr="00222EAE">
        <w:rPr>
          <w:rFonts w:ascii="Times New Roman" w:hAnsi="Times New Roman" w:cs="Times New Roman"/>
          <w:color w:val="000000"/>
          <w:lang w:eastAsia="ru-RU" w:bidi="ru-RU"/>
        </w:rPr>
        <w:t>омиссионный магазин «</w:t>
      </w:r>
      <w:r w:rsidR="001F4DC7">
        <w:t>***</w:t>
      </w:r>
      <w:r w:rsidRPr="00222EAE">
        <w:rPr>
          <w:rFonts w:ascii="Times New Roman" w:hAnsi="Times New Roman" w:cs="Times New Roman"/>
          <w:color w:val="000000"/>
          <w:lang w:eastAsia="ru-RU" w:bidi="ru-RU"/>
        </w:rPr>
        <w:t>» с наружным рекламным баннером следующего содерж</w:t>
      </w:r>
      <w:r>
        <w:rPr>
          <w:rFonts w:ascii="Times New Roman" w:hAnsi="Times New Roman" w:cs="Times New Roman"/>
          <w:color w:val="000000"/>
          <w:lang w:eastAsia="ru-RU" w:bidi="ru-RU"/>
        </w:rPr>
        <w:t>ания: «Срочный выкуп. Продажа, о</w:t>
      </w:r>
      <w:r w:rsidRPr="00222EAE">
        <w:rPr>
          <w:rFonts w:ascii="Times New Roman" w:hAnsi="Times New Roman" w:cs="Times New Roman"/>
          <w:color w:val="000000"/>
          <w:lang w:eastAsia="ru-RU" w:bidi="ru-RU"/>
        </w:rPr>
        <w:t xml:space="preserve">бмен. </w:t>
      </w:r>
      <w:r>
        <w:rPr>
          <w:rFonts w:ascii="Times New Roman" w:hAnsi="Times New Roman" w:cs="Times New Roman"/>
          <w:color w:val="000000"/>
          <w:lang w:eastAsia="ru-RU" w:bidi="ru-RU"/>
        </w:rPr>
        <w:t>Скупка техники, золото. 0% на 5 дней, от 5% на 30 дней».</w:t>
      </w:r>
    </w:p>
    <w:p w:rsidR="00AC102A"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 xml:space="preserve">Выявлены факты заключения договоров </w:t>
      </w:r>
      <w:r w:rsidRPr="00222EAE">
        <w:rPr>
          <w:rFonts w:ascii="Times New Roman" w:hAnsi="Times New Roman" w:cs="Times New Roman"/>
          <w:color w:val="000000"/>
          <w:lang w:eastAsia="ru-RU" w:bidi="ru-RU"/>
        </w:rPr>
        <w:t>комиссии</w:t>
      </w:r>
      <w:r w:rsidRPr="00222EAE">
        <w:rPr>
          <w:rFonts w:ascii="Times New Roman" w:hAnsi="Times New Roman" w:cs="Times New Roman"/>
          <w:color w:val="000000"/>
          <w:lang w:eastAsia="ru-RU" w:bidi="ru-RU"/>
        </w:rPr>
        <w:t xml:space="preserve"> на реализацию товара бывшего в употреблении. </w:t>
      </w:r>
      <w:r w:rsidRPr="00222EAE">
        <w:rPr>
          <w:rFonts w:ascii="Times New Roman" w:hAnsi="Times New Roman" w:cs="Times New Roman"/>
          <w:color w:val="000000"/>
          <w:lang w:eastAsia="ru-RU" w:bidi="ru-RU"/>
        </w:rPr>
        <w:t xml:space="preserve">Комиссионером в данном магазине выступает </w:t>
      </w:r>
      <w:r w:rsidRPr="002E50D4" w:rsidR="0047668A">
        <w:rPr>
          <w:rFonts w:ascii="Times New Roman" w:hAnsi="Times New Roman" w:cs="Times New Roman"/>
          <w:bdr w:val="none" w:sz="0" w:space="0" w:color="auto" w:frame="1"/>
        </w:rPr>
        <w:t>ИП Колган А.С</w:t>
      </w:r>
      <w:r w:rsidRPr="00222EAE">
        <w:rPr>
          <w:rFonts w:ascii="Times New Roman" w:hAnsi="Times New Roman" w:cs="Times New Roman"/>
          <w:color w:val="000000"/>
          <w:lang w:eastAsia="ru-RU" w:bidi="ru-RU"/>
        </w:rPr>
        <w:t xml:space="preserve">. Фактически </w:t>
      </w:r>
      <w:r w:rsidR="0047668A">
        <w:rPr>
          <w:rFonts w:ascii="Times New Roman" w:hAnsi="Times New Roman" w:cs="Times New Roman"/>
          <w:color w:val="000000"/>
          <w:lang w:eastAsia="ru-RU" w:bidi="ru-RU"/>
        </w:rPr>
        <w:t>им организована завуалированная</w:t>
      </w:r>
      <w:r w:rsidRPr="00222EAE">
        <w:rPr>
          <w:rFonts w:ascii="Times New Roman" w:hAnsi="Times New Roman" w:cs="Times New Roman"/>
          <w:color w:val="000000"/>
          <w:lang w:eastAsia="ru-RU" w:bidi="ru-RU"/>
        </w:rPr>
        <w:t xml:space="preserve"> деятельност</w:t>
      </w:r>
      <w:r w:rsidR="0047668A">
        <w:rPr>
          <w:rFonts w:ascii="Times New Roman" w:hAnsi="Times New Roman" w:cs="Times New Roman"/>
          <w:color w:val="000000"/>
          <w:lang w:eastAsia="ru-RU" w:bidi="ru-RU"/>
        </w:rPr>
        <w:t>ь ломбарда, то есть осуществление выдачи</w:t>
      </w:r>
      <w:r w:rsidRPr="00222EAE">
        <w:rPr>
          <w:rFonts w:ascii="Times New Roman" w:hAnsi="Times New Roman" w:cs="Times New Roman"/>
          <w:color w:val="000000"/>
          <w:lang w:eastAsia="ru-RU" w:bidi="ru-RU"/>
        </w:rPr>
        <w:t xml:space="preserve"> займов гражданам под залог имущества, поскольку, передавая денежные средства гражданам до реализации переданного имущества, осуществляет возмездное хранение такого имущества с </w:t>
      </w:r>
      <w:r w:rsidRPr="00222EAE">
        <w:rPr>
          <w:rFonts w:ascii="Times New Roman" w:hAnsi="Times New Roman" w:cs="Times New Roman"/>
          <w:color w:val="000000"/>
          <w:lang w:eastAsia="ru-RU" w:bidi="ru-RU"/>
        </w:rPr>
        <w:t>взиманием вознаграждения в размере 5% в первый день хранения, а в последующем 5% от цены товара, суммы комиссионного вознаграждения и вознаграждения</w:t>
      </w:r>
      <w:r w:rsidRPr="00222EAE">
        <w:rPr>
          <w:rFonts w:ascii="Times New Roman" w:hAnsi="Times New Roman" w:cs="Times New Roman"/>
          <w:color w:val="000000"/>
          <w:lang w:eastAsia="ru-RU" w:bidi="ru-RU"/>
        </w:rPr>
        <w:t xml:space="preserve"> за хранение товара за каждый день до истечения срока хранения.</w:t>
      </w:r>
    </w:p>
    <w:p w:rsidR="003B4EEE" w:rsidRPr="00222EAE" w:rsidP="00A6345C">
      <w:pPr>
        <w:autoSpaceDE w:val="0"/>
        <w:autoSpaceDN w:val="0"/>
        <w:adjustRightInd w:val="0"/>
        <w:spacing w:line="0" w:lineRule="atLeast"/>
        <w:ind w:firstLine="567"/>
        <w:jc w:val="both"/>
        <w:rPr>
          <w:rFonts w:eastAsiaTheme="minorHAnsi"/>
          <w:sz w:val="28"/>
          <w:szCs w:val="28"/>
          <w:lang w:eastAsia="en-US"/>
        </w:rPr>
      </w:pPr>
      <w:r w:rsidRPr="00222EAE">
        <w:rPr>
          <w:color w:val="000000"/>
          <w:sz w:val="28"/>
          <w:szCs w:val="28"/>
          <w:lang w:bidi="ru-RU"/>
        </w:rPr>
        <w:t>Согласно статьи</w:t>
      </w:r>
      <w:r w:rsidRPr="00222EAE">
        <w:rPr>
          <w:color w:val="000000"/>
          <w:sz w:val="28"/>
          <w:szCs w:val="28"/>
          <w:lang w:bidi="ru-RU"/>
        </w:rPr>
        <w:t xml:space="preserve"> 4 Федерального закона</w:t>
      </w:r>
      <w:r w:rsidRPr="00222EAE">
        <w:rPr>
          <w:color w:val="000000"/>
          <w:sz w:val="28"/>
          <w:szCs w:val="28"/>
          <w:lang w:bidi="ru-RU"/>
        </w:rPr>
        <w:tab/>
        <w:t>от 21 декабря 2013 года №353-ФЗ</w:t>
      </w:r>
      <w:r w:rsidRPr="00222EAE">
        <w:rPr>
          <w:sz w:val="28"/>
          <w:szCs w:val="28"/>
        </w:rPr>
        <w:t xml:space="preserve"> </w:t>
      </w:r>
      <w:r w:rsidRPr="00222EAE">
        <w:rPr>
          <w:color w:val="000000"/>
          <w:sz w:val="28"/>
          <w:szCs w:val="28"/>
          <w:lang w:bidi="ru-RU"/>
        </w:rPr>
        <w:t>«О потребительском кредите (займе)»,</w:t>
      </w:r>
      <w:r w:rsidRPr="00222EAE">
        <w:rPr>
          <w:rFonts w:eastAsiaTheme="minorHAnsi"/>
          <w:sz w:val="28"/>
          <w:szCs w:val="28"/>
          <w:lang w:eastAsia="en-US"/>
        </w:rPr>
        <w:t xml:space="preserve"> профессиональная деятельность по предоставлению потребительских займов осуществляется кредитными организациями, а также некредитными финансовыми организациями в случаях, определенных федеральными законами об их деятельности.</w:t>
      </w:r>
    </w:p>
    <w:p w:rsidR="006E5392" w:rsidRPr="00222EAE" w:rsidP="00A6345C">
      <w:pPr>
        <w:pStyle w:val="20"/>
        <w:shd w:val="clear" w:color="auto" w:fill="auto"/>
        <w:spacing w:before="0" w:after="0"/>
        <w:ind w:firstLine="567"/>
        <w:jc w:val="both"/>
        <w:rPr>
          <w:rFonts w:ascii="Times New Roman" w:hAnsi="Times New Roman" w:cs="Times New Roman"/>
        </w:rPr>
      </w:pPr>
      <w:r w:rsidRPr="00222EAE">
        <w:rPr>
          <w:rFonts w:ascii="Times New Roman" w:hAnsi="Times New Roman" w:cs="Times New Roman"/>
          <w:color w:val="000000"/>
          <w:lang w:eastAsia="ru-RU" w:bidi="ru-RU"/>
        </w:rPr>
        <w:t xml:space="preserve">Право осуществлять профессиональную деятельность по предоставлению потребительских займов в порядке, определенном Федеральным законом </w:t>
      </w:r>
      <w:r w:rsidRPr="00222EAE" w:rsidR="00356AA7">
        <w:rPr>
          <w:rFonts w:ascii="Times New Roman" w:hAnsi="Times New Roman" w:cs="Times New Roman"/>
          <w:color w:val="000000"/>
          <w:lang w:eastAsia="ru-RU" w:bidi="ru-RU"/>
        </w:rPr>
        <w:t>от 21 декабря 2013 года №353-ФЗ</w:t>
      </w:r>
      <w:r w:rsidRPr="00222EAE" w:rsidR="00356AA7">
        <w:rPr>
          <w:rFonts w:ascii="Times New Roman" w:hAnsi="Times New Roman" w:cs="Times New Roman"/>
        </w:rPr>
        <w:t xml:space="preserve"> </w:t>
      </w:r>
      <w:r w:rsidRPr="00222EAE">
        <w:rPr>
          <w:rFonts w:ascii="Times New Roman" w:hAnsi="Times New Roman" w:cs="Times New Roman"/>
          <w:color w:val="000000"/>
          <w:lang w:eastAsia="ru-RU" w:bidi="ru-RU"/>
        </w:rPr>
        <w:t>«О потребительском кредите (займе)», предоставлено микрофинансовым организациям и ломбардам, в соответствии</w:t>
      </w:r>
      <w:r w:rsidRPr="00222EAE" w:rsidR="00356AA7">
        <w:rPr>
          <w:rFonts w:ascii="Times New Roman" w:hAnsi="Times New Roman" w:cs="Times New Roman"/>
          <w:color w:val="000000"/>
          <w:lang w:eastAsia="ru-RU" w:bidi="ru-RU"/>
        </w:rPr>
        <w:t xml:space="preserve"> с Федеральным законом от 02 июля </w:t>
      </w:r>
      <w:r w:rsidRPr="00222EAE">
        <w:rPr>
          <w:rFonts w:ascii="Times New Roman" w:hAnsi="Times New Roman" w:cs="Times New Roman"/>
          <w:color w:val="000000"/>
          <w:lang w:eastAsia="ru-RU" w:bidi="ru-RU"/>
        </w:rPr>
        <w:t xml:space="preserve">2010 </w:t>
      </w:r>
      <w:r w:rsidRPr="00222EAE" w:rsidR="00356AA7">
        <w:rPr>
          <w:rFonts w:ascii="Times New Roman" w:hAnsi="Times New Roman" w:cs="Times New Roman"/>
          <w:color w:val="000000"/>
          <w:lang w:eastAsia="ru-RU" w:bidi="ru-RU"/>
        </w:rPr>
        <w:t>года №</w:t>
      </w:r>
      <w:r w:rsidRPr="00222EAE">
        <w:rPr>
          <w:rFonts w:ascii="Times New Roman" w:hAnsi="Times New Roman" w:cs="Times New Roman"/>
          <w:color w:val="000000"/>
          <w:lang w:eastAsia="ru-RU" w:bidi="ru-RU"/>
        </w:rPr>
        <w:t>151-ФЗ «О микрофинансовой деятельности и мик</w:t>
      </w:r>
      <w:r w:rsidRPr="00222EAE" w:rsidR="00356AA7">
        <w:rPr>
          <w:rFonts w:ascii="Times New Roman" w:hAnsi="Times New Roman" w:cs="Times New Roman"/>
          <w:color w:val="000000"/>
          <w:lang w:eastAsia="ru-RU" w:bidi="ru-RU"/>
        </w:rPr>
        <w:t>рофинансовых организациях» и статьей</w:t>
      </w:r>
      <w:r w:rsidRPr="00222EAE">
        <w:rPr>
          <w:rFonts w:ascii="Times New Roman" w:hAnsi="Times New Roman" w:cs="Times New Roman"/>
          <w:color w:val="000000"/>
          <w:lang w:eastAsia="ru-RU" w:bidi="ru-RU"/>
        </w:rPr>
        <w:t xml:space="preserve"> 2 Фе</w:t>
      </w:r>
      <w:r w:rsidRPr="00222EAE" w:rsidR="00356AA7">
        <w:rPr>
          <w:rFonts w:ascii="Times New Roman" w:hAnsi="Times New Roman" w:cs="Times New Roman"/>
          <w:color w:val="000000"/>
          <w:lang w:eastAsia="ru-RU" w:bidi="ru-RU"/>
        </w:rPr>
        <w:t xml:space="preserve">дерального закона от 19 июля </w:t>
      </w:r>
      <w:r w:rsidRPr="00222EAE">
        <w:rPr>
          <w:rFonts w:ascii="Times New Roman" w:hAnsi="Times New Roman" w:cs="Times New Roman"/>
          <w:color w:val="000000"/>
          <w:lang w:eastAsia="ru-RU" w:bidi="ru-RU"/>
        </w:rPr>
        <w:t xml:space="preserve">2007 </w:t>
      </w:r>
      <w:r w:rsidRPr="00222EAE" w:rsidR="00356AA7">
        <w:rPr>
          <w:rFonts w:ascii="Times New Roman" w:hAnsi="Times New Roman" w:cs="Times New Roman"/>
          <w:color w:val="000000"/>
          <w:lang w:eastAsia="ru-RU" w:bidi="ru-RU"/>
        </w:rPr>
        <w:t xml:space="preserve">года </w:t>
      </w:r>
      <w:r w:rsidRPr="00222EAE">
        <w:rPr>
          <w:rFonts w:ascii="Times New Roman" w:hAnsi="Times New Roman" w:cs="Times New Roman"/>
          <w:color w:val="000000"/>
          <w:lang w:eastAsia="ru-RU" w:bidi="ru-RU"/>
        </w:rPr>
        <w:t>№196-ФЗ «О ломбардах»</w:t>
      </w:r>
      <w:r w:rsidRPr="00222EAE" w:rsidR="00356AA7">
        <w:rPr>
          <w:rFonts w:ascii="Times New Roman" w:hAnsi="Times New Roman" w:cs="Times New Roman"/>
          <w:color w:val="000000"/>
          <w:lang w:eastAsia="ru-RU" w:bidi="ru-RU"/>
        </w:rPr>
        <w:t>.</w:t>
      </w:r>
    </w:p>
    <w:p w:rsidR="00356AA7"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Согласно части 1 статьи</w:t>
      </w:r>
      <w:r w:rsidRPr="00222EAE" w:rsidR="006E5392">
        <w:rPr>
          <w:rFonts w:ascii="Times New Roman" w:hAnsi="Times New Roman" w:cs="Times New Roman"/>
          <w:color w:val="000000"/>
          <w:lang w:eastAsia="ru-RU" w:bidi="ru-RU"/>
        </w:rPr>
        <w:t xml:space="preserve"> 2 </w:t>
      </w:r>
      <w:r w:rsidRPr="00222EAE">
        <w:rPr>
          <w:rFonts w:ascii="Times New Roman" w:hAnsi="Times New Roman" w:cs="Times New Roman"/>
          <w:color w:val="000000"/>
          <w:lang w:eastAsia="ru-RU" w:bidi="ru-RU"/>
        </w:rPr>
        <w:t>Федерального закона от 19 июля 2007 года №196-ФЗ «О ломбардах», л</w:t>
      </w:r>
      <w:r w:rsidRPr="00222EAE">
        <w:rPr>
          <w:rFonts w:ascii="Times New Roman" w:hAnsi="Times New Roman" w:cs="Times New Roman"/>
        </w:rPr>
        <w:t>омбардом является юридическое лицо - специализированная коммерческая организация, основными видами деятельности которой являются предоставление краткосрочных займов гражданам и хранение вещей.</w:t>
      </w:r>
    </w:p>
    <w:p w:rsidR="00BE711B" w:rsidRPr="00222EAE" w:rsidP="00A6345C">
      <w:pPr>
        <w:autoSpaceDE w:val="0"/>
        <w:autoSpaceDN w:val="0"/>
        <w:adjustRightInd w:val="0"/>
        <w:ind w:firstLine="567"/>
        <w:jc w:val="both"/>
        <w:rPr>
          <w:rFonts w:eastAsiaTheme="minorHAnsi"/>
          <w:sz w:val="28"/>
          <w:szCs w:val="28"/>
          <w:lang w:eastAsia="en-US"/>
        </w:rPr>
      </w:pPr>
      <w:r w:rsidRPr="00222EAE">
        <w:rPr>
          <w:color w:val="000000"/>
          <w:sz w:val="28"/>
          <w:szCs w:val="28"/>
          <w:lang w:bidi="ru-RU"/>
        </w:rPr>
        <w:t>Согласно статьи</w:t>
      </w:r>
      <w:r w:rsidRPr="00222EAE">
        <w:rPr>
          <w:color w:val="000000"/>
          <w:sz w:val="28"/>
          <w:szCs w:val="28"/>
          <w:lang w:bidi="ru-RU"/>
        </w:rPr>
        <w:t xml:space="preserve"> 7 Федерального закона от 19 июля 2007 года №196-ФЗ «О ломбардах»,</w:t>
      </w:r>
      <w:r w:rsidRPr="00222EAE">
        <w:rPr>
          <w:rFonts w:eastAsiaTheme="minorHAnsi"/>
          <w:sz w:val="28"/>
          <w:szCs w:val="28"/>
          <w:lang w:eastAsia="en-US"/>
        </w:rPr>
        <w:t xml:space="preserve"> по условиям договора займа ломбард (заимодавец) передает на возвратной и возмездной основе на срок не более одного года заем гражданину (физическому лицу) - заемщику, а заемщик, одновременно являющийся залогодателем, передает ломбарду имущество, являющееся предметом залога.</w:t>
      </w:r>
    </w:p>
    <w:p w:rsidR="00BE711B" w:rsidRPr="00222EAE" w:rsidP="00A6345C">
      <w:pPr>
        <w:autoSpaceDE w:val="0"/>
        <w:autoSpaceDN w:val="0"/>
        <w:adjustRightInd w:val="0"/>
        <w:ind w:firstLine="567"/>
        <w:jc w:val="both"/>
        <w:rPr>
          <w:rFonts w:eastAsiaTheme="minorHAnsi"/>
          <w:sz w:val="28"/>
          <w:szCs w:val="28"/>
          <w:lang w:eastAsia="en-US"/>
        </w:rPr>
      </w:pPr>
      <w:r w:rsidRPr="00222EAE">
        <w:rPr>
          <w:rFonts w:eastAsiaTheme="minorHAnsi"/>
          <w:sz w:val="28"/>
          <w:szCs w:val="28"/>
          <w:lang w:eastAsia="en-US"/>
        </w:rPr>
        <w:t>Договор займа совершается в письменной форме и считается заключенным с момента передачи заемщику суммы займа и передачи ломбарду закладываемой вещи.</w:t>
      </w:r>
    </w:p>
    <w:p w:rsidR="00BE711B" w:rsidRPr="00222EAE" w:rsidP="00A6345C">
      <w:pPr>
        <w:autoSpaceDE w:val="0"/>
        <w:autoSpaceDN w:val="0"/>
        <w:adjustRightInd w:val="0"/>
        <w:ind w:firstLine="567"/>
        <w:jc w:val="both"/>
        <w:rPr>
          <w:rFonts w:eastAsiaTheme="minorHAnsi"/>
          <w:sz w:val="28"/>
          <w:szCs w:val="28"/>
          <w:lang w:eastAsia="en-US"/>
        </w:rPr>
      </w:pPr>
      <w:r w:rsidRPr="00222EAE">
        <w:rPr>
          <w:rFonts w:eastAsiaTheme="minorHAnsi"/>
          <w:sz w:val="28"/>
          <w:szCs w:val="28"/>
          <w:lang w:eastAsia="en-US"/>
        </w:rPr>
        <w:t xml:space="preserve">Существенными условиями договора займа являются наименование заложенной вещи, сумма ее оценки, произведенной в соответствии со </w:t>
      </w:r>
      <w:hyperlink r:id="rId4" w:history="1">
        <w:r w:rsidRPr="00222EAE">
          <w:rPr>
            <w:rFonts w:eastAsiaTheme="minorHAnsi"/>
            <w:color w:val="0000FF"/>
            <w:sz w:val="28"/>
            <w:szCs w:val="28"/>
            <w:lang w:eastAsia="en-US"/>
          </w:rPr>
          <w:t>статьей 5</w:t>
        </w:r>
      </w:hyperlink>
      <w:r w:rsidRPr="00222EAE">
        <w:rPr>
          <w:rFonts w:eastAsiaTheme="minorHAnsi"/>
          <w:sz w:val="28"/>
          <w:szCs w:val="28"/>
          <w:lang w:eastAsia="en-US"/>
        </w:rPr>
        <w:t xml:space="preserve"> настоящего Федерального закона, сумма предоставленного займа, процентная ставка по займу и срок предоставления займа.</w:t>
      </w:r>
    </w:p>
    <w:p w:rsidR="007D5EBE" w:rsidRPr="00222EAE" w:rsidP="00A6345C">
      <w:pPr>
        <w:autoSpaceDE w:val="0"/>
        <w:autoSpaceDN w:val="0"/>
        <w:adjustRightInd w:val="0"/>
        <w:ind w:firstLine="567"/>
        <w:jc w:val="both"/>
        <w:rPr>
          <w:rFonts w:eastAsiaTheme="minorHAnsi"/>
          <w:sz w:val="28"/>
          <w:szCs w:val="28"/>
          <w:lang w:eastAsia="en-US"/>
        </w:rPr>
      </w:pPr>
      <w:r w:rsidRPr="00222EAE">
        <w:rPr>
          <w:rFonts w:eastAsiaTheme="minorHAnsi"/>
          <w:sz w:val="28"/>
          <w:szCs w:val="28"/>
          <w:lang w:eastAsia="en-US"/>
        </w:rPr>
        <w:t>Договор займа оформляется выдачей ломбардом заемщику залогового билета.</w:t>
      </w:r>
    </w:p>
    <w:p w:rsidR="007D5EBE"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rPr>
        <w:t>Таким образом, характерным признаком деятельности ломбарда является обязательное заключение договора хранения имущества одновременно с договором займа и установление срока, в течение которого имущество может быть выкуплено.</w:t>
      </w:r>
    </w:p>
    <w:p w:rsidR="003B77C6" w:rsidRPr="00222EAE" w:rsidP="00A6345C">
      <w:pPr>
        <w:autoSpaceDE w:val="0"/>
        <w:autoSpaceDN w:val="0"/>
        <w:adjustRightInd w:val="0"/>
        <w:ind w:firstLine="567"/>
        <w:jc w:val="both"/>
        <w:rPr>
          <w:rFonts w:eastAsiaTheme="minorHAnsi"/>
          <w:sz w:val="28"/>
          <w:szCs w:val="28"/>
          <w:lang w:eastAsia="en-US"/>
        </w:rPr>
      </w:pPr>
      <w:r w:rsidRPr="00222EAE">
        <w:rPr>
          <w:sz w:val="28"/>
          <w:szCs w:val="28"/>
        </w:rPr>
        <w:t>Согласно статьи</w:t>
      </w:r>
      <w:r w:rsidRPr="00222EAE">
        <w:rPr>
          <w:sz w:val="28"/>
          <w:szCs w:val="28"/>
        </w:rPr>
        <w:t xml:space="preserve"> 9 </w:t>
      </w:r>
      <w:r w:rsidRPr="00222EAE">
        <w:rPr>
          <w:color w:val="000000"/>
          <w:sz w:val="28"/>
          <w:szCs w:val="28"/>
          <w:lang w:bidi="ru-RU"/>
        </w:rPr>
        <w:t>Федерального закона от 19 июля 2007 года №196-ФЗ «О ломбардах»,</w:t>
      </w:r>
      <w:r w:rsidRPr="00222EAE">
        <w:rPr>
          <w:rFonts w:eastAsiaTheme="minorHAnsi"/>
          <w:sz w:val="28"/>
          <w:szCs w:val="28"/>
          <w:lang w:eastAsia="en-US"/>
        </w:rPr>
        <w:t xml:space="preserve"> по условиям договора хранения гражданин (физическое лицо) - поклажедатель сдает ломбарду на хранение принадлежащую ему вещь, а ломбард обязуется осуществить на возмездной основе хранение принятой вещи.</w:t>
      </w:r>
    </w:p>
    <w:p w:rsidR="0047668A" w:rsidRPr="00222EAE" w:rsidP="00A6345C">
      <w:pPr>
        <w:pStyle w:val="20"/>
        <w:shd w:val="clear" w:color="auto" w:fill="auto"/>
        <w:spacing w:before="0" w:after="0" w:line="240" w:lineRule="auto"/>
        <w:ind w:firstLine="567"/>
        <w:jc w:val="both"/>
        <w:rPr>
          <w:rFonts w:ascii="Times New Roman" w:hAnsi="Times New Roman" w:cs="Times New Roman"/>
          <w:color w:val="000000"/>
          <w:lang w:eastAsia="ru-RU" w:bidi="ru-RU"/>
        </w:rPr>
      </w:pPr>
      <w:r w:rsidRPr="00222EAE">
        <w:rPr>
          <w:rFonts w:ascii="Times New Roman" w:hAnsi="Times New Roman" w:cs="Times New Roman"/>
          <w:color w:val="000000"/>
          <w:lang w:eastAsia="ru-RU" w:bidi="ru-RU"/>
        </w:rPr>
        <w:t xml:space="preserve">Так, </w:t>
      </w:r>
      <w:r>
        <w:rPr>
          <w:rFonts w:ascii="Times New Roman" w:hAnsi="Times New Roman" w:cs="Times New Roman"/>
          <w:color w:val="000000"/>
          <w:lang w:eastAsia="ru-RU" w:bidi="ru-RU"/>
        </w:rPr>
        <w:t>15 декабря</w:t>
      </w:r>
      <w:r w:rsidRPr="00222EAE">
        <w:rPr>
          <w:rFonts w:ascii="Times New Roman" w:hAnsi="Times New Roman" w:cs="Times New Roman"/>
          <w:color w:val="000000"/>
          <w:lang w:eastAsia="ru-RU" w:bidi="ru-RU"/>
        </w:rPr>
        <w:t xml:space="preserve"> </w:t>
      </w:r>
      <w:r w:rsidRPr="00222EAE" w:rsidR="003B77C6">
        <w:rPr>
          <w:rFonts w:ascii="Times New Roman" w:hAnsi="Times New Roman" w:cs="Times New Roman"/>
          <w:color w:val="000000"/>
          <w:lang w:eastAsia="ru-RU" w:bidi="ru-RU"/>
        </w:rPr>
        <w:t xml:space="preserve">2019 </w:t>
      </w:r>
      <w:r w:rsidRPr="00222EAE">
        <w:rPr>
          <w:rFonts w:ascii="Times New Roman" w:hAnsi="Times New Roman" w:cs="Times New Roman"/>
          <w:color w:val="000000"/>
          <w:lang w:eastAsia="ru-RU" w:bidi="ru-RU"/>
        </w:rPr>
        <w:t xml:space="preserve">года </w:t>
      </w:r>
      <w:r w:rsidRPr="00222EAE" w:rsidR="003B77C6">
        <w:rPr>
          <w:rFonts w:ascii="Times New Roman" w:hAnsi="Times New Roman" w:cs="Times New Roman"/>
          <w:color w:val="000000"/>
          <w:lang w:eastAsia="ru-RU" w:bidi="ru-RU"/>
        </w:rPr>
        <w:t xml:space="preserve">между </w:t>
      </w:r>
      <w:r w:rsidRPr="002E50D4">
        <w:rPr>
          <w:rFonts w:ascii="Times New Roman" w:hAnsi="Times New Roman" w:cs="Times New Roman"/>
          <w:bdr w:val="none" w:sz="0" w:space="0" w:color="auto" w:frame="1"/>
        </w:rPr>
        <w:t>ИП Колган А.С.</w:t>
      </w:r>
      <w:r>
        <w:rPr>
          <w:rFonts w:ascii="Times New Roman" w:hAnsi="Times New Roman" w:cs="Times New Roman"/>
          <w:bdr w:val="none" w:sz="0" w:space="0" w:color="auto" w:frame="1"/>
        </w:rPr>
        <w:t xml:space="preserve"> </w:t>
      </w:r>
      <w:r w:rsidRPr="00222EAE" w:rsidR="003B77C6">
        <w:rPr>
          <w:rFonts w:ascii="Times New Roman" w:hAnsi="Times New Roman" w:cs="Times New Roman"/>
          <w:color w:val="000000"/>
          <w:lang w:eastAsia="ru-RU" w:bidi="ru-RU"/>
        </w:rPr>
        <w:t xml:space="preserve">и </w:t>
      </w:r>
      <w:r w:rsidR="001F4DC7">
        <w:t xml:space="preserve">*** </w:t>
      </w:r>
      <w:r w:rsidRPr="00222EAE">
        <w:rPr>
          <w:rFonts w:ascii="Times New Roman" w:hAnsi="Times New Roman" w:cs="Times New Roman"/>
          <w:color w:val="000000"/>
          <w:lang w:eastAsia="ru-RU" w:bidi="ru-RU"/>
        </w:rPr>
        <w:t>заключен договор комиссии №</w:t>
      </w:r>
      <w:r w:rsidR="001F4DC7">
        <w:t xml:space="preserve">*** </w:t>
      </w:r>
      <w:r>
        <w:rPr>
          <w:rFonts w:ascii="Times New Roman" w:hAnsi="Times New Roman" w:cs="Times New Roman"/>
          <w:color w:val="000000"/>
          <w:lang w:eastAsia="ru-RU" w:bidi="ru-RU"/>
        </w:rPr>
        <w:t>на сумму 12</w:t>
      </w:r>
      <w:r w:rsidRPr="00222EAE" w:rsidR="003B77C6">
        <w:rPr>
          <w:rFonts w:ascii="Times New Roman" w:hAnsi="Times New Roman" w:cs="Times New Roman"/>
          <w:color w:val="000000"/>
          <w:lang w:eastAsia="ru-RU" w:bidi="ru-RU"/>
        </w:rPr>
        <w:t>00 рублей</w:t>
      </w:r>
      <w:r>
        <w:rPr>
          <w:rFonts w:ascii="Times New Roman" w:hAnsi="Times New Roman" w:cs="Times New Roman"/>
          <w:color w:val="000000"/>
          <w:lang w:eastAsia="ru-RU" w:bidi="ru-RU"/>
        </w:rPr>
        <w:t xml:space="preserve">, после </w:t>
      </w:r>
      <w:r>
        <w:rPr>
          <w:rFonts w:ascii="Times New Roman" w:hAnsi="Times New Roman" w:cs="Times New Roman"/>
          <w:color w:val="000000"/>
          <w:lang w:eastAsia="ru-RU" w:bidi="ru-RU"/>
        </w:rPr>
        <w:t>заключения</w:t>
      </w:r>
      <w:r>
        <w:rPr>
          <w:rFonts w:ascii="Times New Roman" w:hAnsi="Times New Roman" w:cs="Times New Roman"/>
          <w:color w:val="000000"/>
          <w:lang w:eastAsia="ru-RU" w:bidi="ru-RU"/>
        </w:rPr>
        <w:t xml:space="preserve"> которого были выданы денежные средства в размере 1200 рублей (л.д.8-9</w:t>
      </w:r>
      <w:r w:rsidRPr="00222EAE">
        <w:rPr>
          <w:rFonts w:ascii="Times New Roman" w:hAnsi="Times New Roman" w:cs="Times New Roman"/>
          <w:color w:val="000000"/>
          <w:lang w:eastAsia="ru-RU" w:bidi="ru-RU"/>
        </w:rPr>
        <w:t>).</w:t>
      </w:r>
    </w:p>
    <w:p w:rsidR="003B77C6"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 xml:space="preserve">Пунктом 1.1 указанного договора установлено, что Комиссионер обязуется по поручению Комитента за вознаграждение совершить от своего имени за счет </w:t>
      </w:r>
      <w:r w:rsidRPr="00222EAE">
        <w:rPr>
          <w:rFonts w:ascii="Times New Roman" w:hAnsi="Times New Roman" w:cs="Times New Roman"/>
          <w:color w:val="000000"/>
          <w:lang w:eastAsia="ru-RU" w:bidi="ru-RU"/>
        </w:rPr>
        <w:t>комитента реализацию нового или бывшего в употреблении имущества, принадлежащего Комитенту на праве собственности.</w:t>
      </w:r>
    </w:p>
    <w:p w:rsidR="003B77C6"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Пунктом 3.2 договора установлено вознаграждение за хранение т</w:t>
      </w:r>
      <w:r w:rsidRPr="00222EAE" w:rsidR="003A72A0">
        <w:rPr>
          <w:rFonts w:ascii="Times New Roman" w:hAnsi="Times New Roman" w:cs="Times New Roman"/>
          <w:color w:val="000000"/>
          <w:lang w:eastAsia="ru-RU" w:bidi="ru-RU"/>
        </w:rPr>
        <w:t xml:space="preserve">овара. </w:t>
      </w:r>
      <w:r w:rsidRPr="00222EAE" w:rsidR="003A72A0">
        <w:rPr>
          <w:rFonts w:ascii="Times New Roman" w:hAnsi="Times New Roman" w:cs="Times New Roman"/>
          <w:color w:val="000000"/>
          <w:lang w:eastAsia="ru-RU" w:bidi="ru-RU"/>
        </w:rPr>
        <w:t xml:space="preserve">Если в установленный в пункте 3.1 договора срок </w:t>
      </w:r>
      <w:r w:rsidRPr="00222EAE">
        <w:rPr>
          <w:rFonts w:ascii="Times New Roman" w:hAnsi="Times New Roman" w:cs="Times New Roman"/>
          <w:color w:val="000000"/>
          <w:lang w:eastAsia="ru-RU" w:bidi="ru-RU"/>
        </w:rPr>
        <w:t>имущество, переданное Комитентом не реализовано, оно переходит на возмездное хранение Комиссионеру на срок 10 дней с выплатой Комитентом Комиссионеру вознаграждения в размере 5% в первый день хранения, а в последующем 5% от цены товара, суммы комиссионного вознаграждения и вознаграждения за хранение товара за каждый день, до истечения срока хранения.</w:t>
      </w:r>
    </w:p>
    <w:p w:rsidR="003B77C6"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Согласно пункта</w:t>
      </w:r>
      <w:r w:rsidRPr="00222EAE">
        <w:rPr>
          <w:rFonts w:ascii="Times New Roman" w:hAnsi="Times New Roman" w:cs="Times New Roman"/>
          <w:color w:val="000000"/>
          <w:lang w:eastAsia="ru-RU" w:bidi="ru-RU"/>
        </w:rPr>
        <w:t xml:space="preserve"> 4.1 договора, размер комиссионного вознаграждения составляет 5% от продажной стоимости товара, принимаются товары пользующиеся спросом.</w:t>
      </w:r>
    </w:p>
    <w:p w:rsidR="003B77C6" w:rsidP="00A6345C">
      <w:pPr>
        <w:pStyle w:val="20"/>
        <w:shd w:val="clear" w:color="auto" w:fill="auto"/>
        <w:spacing w:before="0" w:after="0" w:line="240" w:lineRule="auto"/>
        <w:ind w:firstLine="567"/>
        <w:jc w:val="both"/>
        <w:rPr>
          <w:rFonts w:ascii="Times New Roman" w:hAnsi="Times New Roman" w:cs="Times New Roman"/>
          <w:color w:val="000000"/>
          <w:lang w:eastAsia="ru-RU" w:bidi="ru-RU"/>
        </w:rPr>
      </w:pPr>
      <w:r w:rsidRPr="00222EAE">
        <w:rPr>
          <w:rFonts w:ascii="Times New Roman" w:hAnsi="Times New Roman" w:cs="Times New Roman"/>
          <w:color w:val="000000"/>
          <w:lang w:eastAsia="ru-RU" w:bidi="ru-RU"/>
        </w:rPr>
        <w:t>В соо</w:t>
      </w:r>
      <w:r w:rsidRPr="00222EAE" w:rsidR="0028035A">
        <w:rPr>
          <w:rFonts w:ascii="Times New Roman" w:hAnsi="Times New Roman" w:cs="Times New Roman"/>
          <w:color w:val="000000"/>
          <w:lang w:eastAsia="ru-RU" w:bidi="ru-RU"/>
        </w:rPr>
        <w:t>тветствии с пунктом</w:t>
      </w:r>
      <w:r w:rsidRPr="00222EAE">
        <w:rPr>
          <w:rFonts w:ascii="Times New Roman" w:hAnsi="Times New Roman" w:cs="Times New Roman"/>
          <w:color w:val="000000"/>
          <w:lang w:eastAsia="ru-RU" w:bidi="ru-RU"/>
        </w:rPr>
        <w:t xml:space="preserve"> 8.1 договора, в случае досрочного расторжения договора по инициативе Комитента</w:t>
      </w:r>
      <w:r w:rsidR="0047668A">
        <w:rPr>
          <w:rFonts w:ascii="Times New Roman" w:hAnsi="Times New Roman" w:cs="Times New Roman"/>
          <w:color w:val="000000"/>
          <w:lang w:eastAsia="ru-RU" w:bidi="ru-RU"/>
        </w:rPr>
        <w:t>, Комитент</w:t>
      </w:r>
      <w:r w:rsidRPr="00222EAE">
        <w:rPr>
          <w:rFonts w:ascii="Times New Roman" w:hAnsi="Times New Roman" w:cs="Times New Roman"/>
          <w:color w:val="000000"/>
          <w:lang w:eastAsia="ru-RU" w:bidi="ru-RU"/>
        </w:rPr>
        <w:t xml:space="preserve"> </w:t>
      </w:r>
      <w:r w:rsidR="0047668A">
        <w:rPr>
          <w:rFonts w:ascii="Times New Roman" w:hAnsi="Times New Roman" w:cs="Times New Roman"/>
          <w:color w:val="000000"/>
          <w:lang w:eastAsia="ru-RU" w:bidi="ru-RU"/>
        </w:rPr>
        <w:t xml:space="preserve">обязан возместить </w:t>
      </w:r>
      <w:r w:rsidRPr="00222EAE">
        <w:rPr>
          <w:rFonts w:ascii="Times New Roman" w:hAnsi="Times New Roman" w:cs="Times New Roman"/>
          <w:color w:val="000000"/>
          <w:lang w:eastAsia="ru-RU" w:bidi="ru-RU"/>
        </w:rPr>
        <w:t xml:space="preserve">Комиссионеру </w:t>
      </w:r>
      <w:r w:rsidR="00A02C85">
        <w:rPr>
          <w:rFonts w:ascii="Times New Roman" w:hAnsi="Times New Roman" w:cs="Times New Roman"/>
          <w:color w:val="000000"/>
          <w:lang w:eastAsia="ru-RU" w:bidi="ru-RU"/>
        </w:rPr>
        <w:t xml:space="preserve">израсходованные им на исполнение комиссионного поручения денежные средства в размере 1260 рублей, после чего </w:t>
      </w:r>
      <w:r w:rsidRPr="00222EAE">
        <w:rPr>
          <w:rFonts w:ascii="Times New Roman" w:hAnsi="Times New Roman" w:cs="Times New Roman"/>
          <w:color w:val="000000"/>
          <w:lang w:eastAsia="ru-RU" w:bidi="ru-RU"/>
        </w:rPr>
        <w:t>Комиссионер возвращает имущество Комитенту.</w:t>
      </w:r>
    </w:p>
    <w:p w:rsidR="00381C47" w:rsidRPr="00222EAE" w:rsidP="00A6345C">
      <w:pPr>
        <w:pStyle w:val="20"/>
        <w:shd w:val="clear" w:color="auto" w:fill="auto"/>
        <w:spacing w:before="0" w:after="0" w:line="240" w:lineRule="auto"/>
        <w:ind w:firstLine="567"/>
        <w:jc w:val="both"/>
        <w:rPr>
          <w:rFonts w:ascii="Times New Roman" w:hAnsi="Times New Roman" w:cs="Times New Roman"/>
          <w:color w:val="000000"/>
          <w:lang w:eastAsia="ru-RU" w:bidi="ru-RU"/>
        </w:rPr>
      </w:pPr>
      <w:r>
        <w:rPr>
          <w:rFonts w:ascii="Times New Roman" w:hAnsi="Times New Roman" w:cs="Times New Roman"/>
          <w:color w:val="000000"/>
          <w:lang w:eastAsia="ru-RU" w:bidi="ru-RU"/>
        </w:rPr>
        <w:t>Указанное свидетельствует о наличии штрафа в размере 5% от цены договора (60 рублей) в случае его досрочного расторжения договора по инициативе Комитента.</w:t>
      </w:r>
    </w:p>
    <w:p w:rsidR="00381C47" w:rsidP="00A6345C">
      <w:pPr>
        <w:pStyle w:val="20"/>
        <w:shd w:val="clear" w:color="auto" w:fill="auto"/>
        <w:spacing w:before="0" w:after="0" w:line="240" w:lineRule="auto"/>
        <w:ind w:firstLine="567"/>
        <w:jc w:val="both"/>
        <w:rPr>
          <w:rFonts w:ascii="Times New Roman" w:hAnsi="Times New Roman" w:cs="Times New Roman"/>
          <w:color w:val="000000"/>
          <w:lang w:eastAsia="ru-RU" w:bidi="ru-RU"/>
        </w:rPr>
      </w:pPr>
      <w:r w:rsidRPr="00222EAE">
        <w:rPr>
          <w:rFonts w:ascii="Times New Roman" w:hAnsi="Times New Roman" w:cs="Times New Roman"/>
          <w:color w:val="000000"/>
          <w:lang w:eastAsia="ru-RU" w:bidi="ru-RU"/>
        </w:rPr>
        <w:t xml:space="preserve">Аналогичные договоры были заключены </w:t>
      </w:r>
      <w:r w:rsidRPr="002E50D4">
        <w:rPr>
          <w:rFonts w:ascii="Times New Roman" w:hAnsi="Times New Roman" w:cs="Times New Roman"/>
          <w:bdr w:val="none" w:sz="0" w:space="0" w:color="auto" w:frame="1"/>
        </w:rPr>
        <w:t>ИП Колган А.С.</w:t>
      </w:r>
      <w:r>
        <w:rPr>
          <w:rFonts w:ascii="Times New Roman" w:hAnsi="Times New Roman" w:cs="Times New Roman"/>
          <w:bdr w:val="none" w:sz="0" w:space="0" w:color="auto" w:frame="1"/>
        </w:rPr>
        <w:t xml:space="preserve"> </w:t>
      </w:r>
      <w:r w:rsidRPr="00222EAE">
        <w:rPr>
          <w:rFonts w:ascii="Times New Roman" w:hAnsi="Times New Roman" w:cs="Times New Roman"/>
          <w:color w:val="000000"/>
          <w:lang w:eastAsia="ru-RU" w:bidi="ru-RU"/>
        </w:rPr>
        <w:t xml:space="preserve">с </w:t>
      </w:r>
      <w:r>
        <w:rPr>
          <w:rFonts w:ascii="Times New Roman" w:hAnsi="Times New Roman" w:cs="Times New Roman"/>
          <w:color w:val="000000"/>
          <w:lang w:eastAsia="ru-RU" w:bidi="ru-RU"/>
        </w:rPr>
        <w:t>Чеботаревой Х.Г. от 16 декабря 2019 года №</w:t>
      </w:r>
      <w:r w:rsidR="001F4DC7">
        <w:t>***</w:t>
      </w:r>
      <w:r>
        <w:rPr>
          <w:rFonts w:ascii="Times New Roman" w:hAnsi="Times New Roman" w:cs="Times New Roman"/>
          <w:color w:val="000000"/>
          <w:lang w:eastAsia="ru-RU" w:bidi="ru-RU"/>
        </w:rPr>
        <w:t xml:space="preserve">, </w:t>
      </w:r>
      <w:r>
        <w:rPr>
          <w:rFonts w:ascii="Times New Roman" w:hAnsi="Times New Roman" w:cs="Times New Roman"/>
          <w:color w:val="000000"/>
          <w:lang w:eastAsia="ru-RU" w:bidi="ru-RU"/>
        </w:rPr>
        <w:t>Хуснутдиновым</w:t>
      </w:r>
      <w:r>
        <w:rPr>
          <w:rFonts w:ascii="Times New Roman" w:hAnsi="Times New Roman" w:cs="Times New Roman"/>
          <w:color w:val="000000"/>
          <w:lang w:eastAsia="ru-RU" w:bidi="ru-RU"/>
        </w:rPr>
        <w:t xml:space="preserve"> В.В. от 16 декабря 2019 года №</w:t>
      </w:r>
      <w:r w:rsidR="001F4DC7">
        <w:t>***</w:t>
      </w:r>
      <w:r>
        <w:rPr>
          <w:rFonts w:ascii="Times New Roman" w:hAnsi="Times New Roman" w:cs="Times New Roman"/>
          <w:color w:val="000000"/>
          <w:lang w:eastAsia="ru-RU" w:bidi="ru-RU"/>
        </w:rPr>
        <w:t>, Ярмоленко Ж.Н. от 16 декабря 2019 года №</w:t>
      </w:r>
      <w:r w:rsidRPr="001F4DC7" w:rsidR="001F4DC7">
        <w:rPr>
          <w:rFonts w:ascii="Times New Roman" w:hAnsi="Times New Roman" w:cs="Times New Roman"/>
          <w:color w:val="000000"/>
          <w:lang w:eastAsia="ru-RU" w:bidi="ru-RU"/>
        </w:rPr>
        <w:t xml:space="preserve">*** </w:t>
      </w:r>
      <w:r>
        <w:rPr>
          <w:rFonts w:ascii="Times New Roman" w:hAnsi="Times New Roman" w:cs="Times New Roman"/>
          <w:color w:val="000000"/>
          <w:lang w:eastAsia="ru-RU" w:bidi="ru-RU"/>
        </w:rPr>
        <w:t xml:space="preserve">(л.д.10-15). </w:t>
      </w:r>
    </w:p>
    <w:p w:rsidR="0028035A"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 xml:space="preserve">Действия </w:t>
      </w:r>
      <w:r w:rsidRPr="002E50D4" w:rsidR="00381C47">
        <w:rPr>
          <w:rFonts w:ascii="Times New Roman" w:hAnsi="Times New Roman" w:cs="Times New Roman"/>
          <w:bdr w:val="none" w:sz="0" w:space="0" w:color="auto" w:frame="1"/>
        </w:rPr>
        <w:t>ИП Колган А.С.</w:t>
      </w:r>
      <w:r w:rsidR="00381C47">
        <w:rPr>
          <w:rFonts w:ascii="Times New Roman" w:hAnsi="Times New Roman" w:cs="Times New Roman"/>
          <w:bdr w:val="none" w:sz="0" w:space="0" w:color="auto" w:frame="1"/>
        </w:rPr>
        <w:t xml:space="preserve"> </w:t>
      </w:r>
      <w:r w:rsidRPr="00222EAE">
        <w:rPr>
          <w:rFonts w:ascii="Times New Roman" w:hAnsi="Times New Roman" w:cs="Times New Roman"/>
          <w:color w:val="000000"/>
          <w:lang w:eastAsia="ru-RU" w:bidi="ru-RU"/>
        </w:rPr>
        <w:t>по передаче денежных средств в момент</w:t>
      </w:r>
      <w:r w:rsidRPr="00222EAE">
        <w:rPr>
          <w:rFonts w:ascii="Times New Roman" w:hAnsi="Times New Roman" w:cs="Times New Roman"/>
        </w:rPr>
        <w:t xml:space="preserve"> </w:t>
      </w:r>
      <w:r w:rsidRPr="00222EAE">
        <w:rPr>
          <w:rFonts w:ascii="Times New Roman" w:hAnsi="Times New Roman" w:cs="Times New Roman"/>
          <w:color w:val="000000"/>
          <w:lang w:eastAsia="ru-RU" w:bidi="ru-RU"/>
        </w:rPr>
        <w:t>заключения договора до реализации имущества, хранение имущества в течение определенного в договоре срока, возможность выкупа имущества в течение этого срока до его реализации свидетельствуют о том, что между сторонами договора фактически возникали правоотношения по выдаче денежного займа (потребительского кредита) под залог имущества.</w:t>
      </w:r>
    </w:p>
    <w:p w:rsidR="0028035A" w:rsidRPr="00222EAE" w:rsidP="00AA232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Наличие в договорах комиссии условий о вознаграждении за хранение имущества в размере 5% в первый день хранения, а в последующем 5% от цены товара за каждый день хранения, а также штраф за досрочное расторжение договора комиссии в размере 5% от цены товара свидетельствуют об установлении таким способом размера процентов за пользование денежными средствами, выданными при заключении договора (денежный заем).</w:t>
      </w:r>
    </w:p>
    <w:p w:rsidR="0028035A" w:rsidRPr="00222EAE" w:rsidP="00A6345C">
      <w:pPr>
        <w:autoSpaceDE w:val="0"/>
        <w:autoSpaceDN w:val="0"/>
        <w:adjustRightInd w:val="0"/>
        <w:ind w:firstLine="567"/>
        <w:jc w:val="both"/>
        <w:rPr>
          <w:rFonts w:eastAsiaTheme="minorHAnsi"/>
          <w:sz w:val="28"/>
          <w:szCs w:val="28"/>
          <w:lang w:eastAsia="en-US"/>
        </w:rPr>
      </w:pPr>
      <w:r w:rsidRPr="00222EAE">
        <w:rPr>
          <w:sz w:val="28"/>
          <w:szCs w:val="28"/>
        </w:rPr>
        <w:t xml:space="preserve">Пунктом 1 статьи 990 Гражданского кодекса Российской Федерации определено, что </w:t>
      </w:r>
      <w:r w:rsidRPr="00222EAE">
        <w:rPr>
          <w:rFonts w:eastAsiaTheme="minorHAnsi"/>
          <w:sz w:val="28"/>
          <w:szCs w:val="28"/>
          <w:lang w:eastAsia="en-US"/>
        </w:rPr>
        <w:t>по договору комиссии одна сторона обязуется по поручению другой стороны за вознаграждение совершить одну или несколько сделок от своего имени, но за счет комитента.</w:t>
      </w:r>
    </w:p>
    <w:p w:rsidR="00A8425D" w:rsidRPr="00222EAE" w:rsidP="00A6345C">
      <w:pPr>
        <w:autoSpaceDE w:val="0"/>
        <w:autoSpaceDN w:val="0"/>
        <w:adjustRightInd w:val="0"/>
        <w:ind w:firstLine="567"/>
        <w:jc w:val="both"/>
        <w:rPr>
          <w:rFonts w:eastAsiaTheme="minorHAnsi"/>
          <w:sz w:val="28"/>
          <w:szCs w:val="28"/>
          <w:lang w:eastAsia="en-US"/>
        </w:rPr>
      </w:pPr>
      <w:r w:rsidRPr="00222EAE">
        <w:rPr>
          <w:sz w:val="28"/>
          <w:szCs w:val="28"/>
        </w:rPr>
        <w:t>Согласно статьи</w:t>
      </w:r>
      <w:r w:rsidRPr="00222EAE">
        <w:rPr>
          <w:sz w:val="28"/>
          <w:szCs w:val="28"/>
        </w:rPr>
        <w:t xml:space="preserve"> 999 Гражданского кодекса Российской Федерации, п</w:t>
      </w:r>
      <w:r w:rsidRPr="00222EAE">
        <w:rPr>
          <w:rFonts w:eastAsiaTheme="minorHAnsi"/>
          <w:sz w:val="28"/>
          <w:szCs w:val="28"/>
          <w:lang w:eastAsia="en-US"/>
        </w:rPr>
        <w:t xml:space="preserve">о исполнении поручения комиссионер обязан представить комитенту отчет и передать ему все полученное по договору комиссии. </w:t>
      </w:r>
    </w:p>
    <w:p w:rsidR="0028035A" w:rsidRPr="00222EAE" w:rsidP="00A6345C">
      <w:pPr>
        <w:autoSpaceDE w:val="0"/>
        <w:autoSpaceDN w:val="0"/>
        <w:adjustRightInd w:val="0"/>
        <w:ind w:firstLine="567"/>
        <w:jc w:val="both"/>
        <w:rPr>
          <w:rFonts w:eastAsiaTheme="minorHAnsi"/>
          <w:sz w:val="28"/>
          <w:szCs w:val="28"/>
          <w:lang w:eastAsia="en-US"/>
        </w:rPr>
      </w:pPr>
      <w:r w:rsidRPr="00222EAE">
        <w:rPr>
          <w:sz w:val="28"/>
          <w:szCs w:val="28"/>
        </w:rPr>
        <w:t>Согласно статьи</w:t>
      </w:r>
      <w:r w:rsidRPr="00222EAE">
        <w:rPr>
          <w:sz w:val="28"/>
          <w:szCs w:val="28"/>
        </w:rPr>
        <w:t xml:space="preserve"> 992 Гражданского кодекса Российской Федерации,</w:t>
      </w:r>
      <w:r w:rsidRPr="00222EAE">
        <w:rPr>
          <w:rFonts w:eastAsiaTheme="minorHAnsi"/>
          <w:sz w:val="28"/>
          <w:szCs w:val="28"/>
          <w:lang w:eastAsia="en-US"/>
        </w:rPr>
        <w:t xml:space="preserve"> 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5B587D" w:rsidRPr="00222EAE" w:rsidP="00AA232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Согласно условиям пункта 3.2 договора комиссии</w:t>
      </w:r>
      <w:r w:rsidRPr="00222EAE">
        <w:rPr>
          <w:rFonts w:ascii="Times New Roman" w:hAnsi="Times New Roman" w:cs="Times New Roman"/>
          <w:color w:val="000000"/>
          <w:lang w:eastAsia="ru-RU" w:bidi="ru-RU"/>
        </w:rPr>
        <w:t xml:space="preserve">, предусматривающие </w:t>
      </w:r>
      <w:r w:rsidRPr="00222EAE">
        <w:rPr>
          <w:rFonts w:ascii="Times New Roman" w:hAnsi="Times New Roman" w:cs="Times New Roman"/>
          <w:color w:val="000000"/>
          <w:lang w:eastAsia="ru-RU" w:bidi="ru-RU"/>
        </w:rPr>
        <w:t>комиссионное вознаграждение комиссионера в размере 5% за каждый день хранения товара до истечения срока хранения, фактически устанавливают санкцию за несвоевременную реализацию магазином переданного ему товара, что противоречит смыслу комиссио</w:t>
      </w:r>
      <w:r w:rsidRPr="00222EAE">
        <w:rPr>
          <w:rFonts w:ascii="Times New Roman" w:hAnsi="Times New Roman" w:cs="Times New Roman"/>
          <w:color w:val="000000"/>
          <w:lang w:eastAsia="ru-RU" w:bidi="ru-RU"/>
        </w:rPr>
        <w:t>нных отношений, определенных статьей</w:t>
      </w:r>
      <w:r w:rsidRPr="00222EAE">
        <w:rPr>
          <w:rFonts w:ascii="Times New Roman" w:hAnsi="Times New Roman" w:cs="Times New Roman"/>
          <w:color w:val="000000"/>
          <w:lang w:eastAsia="ru-RU" w:bidi="ru-RU"/>
        </w:rPr>
        <w:t xml:space="preserve"> 992 ГК РФ.</w:t>
      </w:r>
    </w:p>
    <w:p w:rsidR="00A8425D" w:rsidRPr="00222EAE" w:rsidP="00A6345C">
      <w:pPr>
        <w:pStyle w:val="20"/>
        <w:shd w:val="clear" w:color="auto" w:fill="auto"/>
        <w:spacing w:before="0" w:after="0" w:line="240" w:lineRule="auto"/>
        <w:ind w:firstLine="567"/>
        <w:jc w:val="both"/>
        <w:rPr>
          <w:rFonts w:ascii="Times New Roman" w:hAnsi="Times New Roman" w:cs="Times New Roman"/>
        </w:rPr>
      </w:pPr>
      <w:r>
        <w:rPr>
          <w:rFonts w:ascii="Times New Roman" w:hAnsi="Times New Roman" w:cs="Times New Roman"/>
          <w:lang w:bidi="ru-RU"/>
        </w:rPr>
        <w:pict>
          <v:shapetype id="_x0000_t202" coordsize="21600,21600" o:spt="202" path="m,l,21600r21600,l21600,xe">
            <v:stroke joinstyle="miter"/>
            <v:path gradientshapeok="t" o:connecttype="rect"/>
          </v:shapetype>
          <v:shape id="_x0000_s1025" type="#_x0000_t202" style="width:12.4pt;height:4.45pt;margin-top:59.1pt;margin-left:470.95pt;mso-position-horizontal-relative:margin;mso-wrap-distance-bottom:16.8pt;mso-wrap-distance-left:8.4pt;mso-wrap-distance-right:5pt;position:absolute;z-index:-251658240" filled="f" stroked="f">
            <v:textbox inset="0,0,0,0">
              <w:txbxContent>
                <w:p w:rsidR="005B587D" w:rsidRPr="009F4544" w:rsidP="009F4544"/>
              </w:txbxContent>
            </v:textbox>
            <w10:wrap type="square" side="left"/>
          </v:shape>
        </w:pict>
      </w:r>
      <w:r w:rsidRPr="00222EAE">
        <w:rPr>
          <w:rFonts w:ascii="Times New Roman" w:hAnsi="Times New Roman" w:cs="Times New Roman"/>
          <w:color w:val="000000"/>
          <w:lang w:eastAsia="ru-RU" w:bidi="ru-RU"/>
        </w:rPr>
        <w:t xml:space="preserve">Установленный пунктом 8.1 договора комиссии штраф за досрочное расторжение договора комиссии по инициативе Комитента составляет 5% от продажной стоимости товара. Данное условие договора закрепляет ответственность комитента перед комиссионером в сумме, состоящей из величины продажной стоимости товара и размера </w:t>
      </w:r>
      <w:r w:rsidRPr="00222EAE" w:rsidR="009F4544">
        <w:rPr>
          <w:rFonts w:ascii="Times New Roman" w:hAnsi="Times New Roman" w:cs="Times New Roman"/>
          <w:color w:val="000000"/>
          <w:lang w:eastAsia="ru-RU" w:bidi="ru-RU"/>
        </w:rPr>
        <w:t xml:space="preserve">комиссионного </w:t>
      </w:r>
      <w:r w:rsidRPr="00222EAE">
        <w:rPr>
          <w:rFonts w:ascii="Times New Roman" w:hAnsi="Times New Roman" w:cs="Times New Roman"/>
          <w:color w:val="000000"/>
          <w:lang w:eastAsia="ru-RU" w:bidi="ru-RU"/>
        </w:rPr>
        <w:t xml:space="preserve">вознаграждения, что свидетельствует об авансировании </w:t>
      </w:r>
      <w:r w:rsidRPr="00222EAE" w:rsidR="009F4544">
        <w:rPr>
          <w:rFonts w:ascii="Times New Roman" w:hAnsi="Times New Roman" w:cs="Times New Roman"/>
          <w:color w:val="000000"/>
          <w:lang w:eastAsia="ru-RU" w:bidi="ru-RU"/>
        </w:rPr>
        <w:t xml:space="preserve">комиссионером </w:t>
      </w:r>
      <w:r w:rsidRPr="00222EAE">
        <w:rPr>
          <w:rFonts w:ascii="Times New Roman" w:hAnsi="Times New Roman" w:cs="Times New Roman"/>
          <w:color w:val="000000"/>
          <w:lang w:eastAsia="ru-RU" w:bidi="ru-RU"/>
        </w:rPr>
        <w:t xml:space="preserve">комитента, т.е. передаче последнему денежных средств </w:t>
      </w:r>
      <w:r w:rsidRPr="00222EAE" w:rsidR="009F4544">
        <w:rPr>
          <w:rFonts w:ascii="Times New Roman" w:hAnsi="Times New Roman" w:cs="Times New Roman"/>
          <w:color w:val="000000"/>
          <w:lang w:eastAsia="ru-RU" w:bidi="ru-RU"/>
        </w:rPr>
        <w:t xml:space="preserve">до реализации </w:t>
      </w:r>
      <w:r w:rsidRPr="00222EAE">
        <w:rPr>
          <w:rFonts w:ascii="Times New Roman" w:hAnsi="Times New Roman" w:cs="Times New Roman"/>
          <w:color w:val="000000"/>
          <w:lang w:eastAsia="ru-RU" w:bidi="ru-RU"/>
        </w:rPr>
        <w:t>переданного на комиссию имущества.</w:t>
      </w:r>
    </w:p>
    <w:p w:rsidR="00A8425D" w:rsidRPr="00222EAE" w:rsidP="00A6345C">
      <w:pPr>
        <w:autoSpaceDE w:val="0"/>
        <w:autoSpaceDN w:val="0"/>
        <w:adjustRightInd w:val="0"/>
        <w:ind w:firstLine="567"/>
        <w:jc w:val="both"/>
        <w:rPr>
          <w:rFonts w:eastAsiaTheme="minorHAnsi"/>
          <w:sz w:val="28"/>
          <w:szCs w:val="28"/>
          <w:lang w:eastAsia="en-US"/>
        </w:rPr>
      </w:pPr>
      <w:r w:rsidRPr="00222EAE">
        <w:rPr>
          <w:color w:val="000000"/>
          <w:sz w:val="28"/>
          <w:szCs w:val="28"/>
          <w:lang w:bidi="ru-RU"/>
        </w:rPr>
        <w:t>Согласно правовой позиции, изложенной в информационном письме</w:t>
      </w:r>
      <w:r w:rsidRPr="00222EAE">
        <w:rPr>
          <w:sz w:val="28"/>
          <w:szCs w:val="28"/>
        </w:rPr>
        <w:t xml:space="preserve"> </w:t>
      </w:r>
      <w:r w:rsidRPr="00222EAE">
        <w:rPr>
          <w:color w:val="000000"/>
          <w:sz w:val="28"/>
          <w:szCs w:val="28"/>
          <w:lang w:bidi="ru-RU"/>
        </w:rPr>
        <w:t xml:space="preserve">Президиума ВАС РФ от 17 ноября 2004 года №85, при </w:t>
      </w:r>
      <w:r w:rsidRPr="00222EAE">
        <w:rPr>
          <w:rFonts w:eastAsiaTheme="minorHAnsi"/>
          <w:sz w:val="28"/>
          <w:szCs w:val="28"/>
          <w:lang w:eastAsia="en-US"/>
        </w:rPr>
        <w:t>отсутствии соглашения сторон об авансировании комиссионером комитента перечисление первым последнему денежных средств до реализации переданного на комиссию имущества противоречит правовой природе комиссионных отношений, так как свидетельствует об исполнении договора за счет комиссионера, который в этом случае передает не то, что им было получено</w:t>
      </w:r>
      <w:r w:rsidRPr="00222EAE">
        <w:rPr>
          <w:rFonts w:eastAsiaTheme="minorHAnsi"/>
          <w:sz w:val="28"/>
          <w:szCs w:val="28"/>
          <w:lang w:eastAsia="en-US"/>
        </w:rPr>
        <w:t xml:space="preserve"> по сделке.</w:t>
      </w:r>
    </w:p>
    <w:p w:rsidR="009F4544"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 xml:space="preserve">Заключение договоров на таких условиях свидетельствует о </w:t>
      </w:r>
      <w:r w:rsidRPr="00222EAE" w:rsidR="00D14658">
        <w:rPr>
          <w:rFonts w:ascii="Times New Roman" w:hAnsi="Times New Roman" w:cs="Times New Roman"/>
          <w:color w:val="000000"/>
          <w:lang w:eastAsia="ru-RU" w:bidi="ru-RU"/>
        </w:rPr>
        <w:t xml:space="preserve">фактическом </w:t>
      </w:r>
      <w:r w:rsidRPr="00222EAE">
        <w:rPr>
          <w:rFonts w:ascii="Times New Roman" w:hAnsi="Times New Roman" w:cs="Times New Roman"/>
          <w:color w:val="000000"/>
          <w:lang w:eastAsia="ru-RU" w:bidi="ru-RU"/>
        </w:rPr>
        <w:t xml:space="preserve">осуществлении </w:t>
      </w:r>
      <w:r w:rsidRPr="002E50D4" w:rsidR="00381C47">
        <w:rPr>
          <w:rFonts w:ascii="Times New Roman" w:hAnsi="Times New Roman" w:cs="Times New Roman"/>
          <w:bdr w:val="none" w:sz="0" w:space="0" w:color="auto" w:frame="1"/>
        </w:rPr>
        <w:t>ИП Колган А.С.</w:t>
      </w:r>
      <w:r w:rsidR="00381C47">
        <w:rPr>
          <w:rFonts w:ascii="Times New Roman" w:hAnsi="Times New Roman" w:cs="Times New Roman"/>
          <w:bdr w:val="none" w:sz="0" w:space="0" w:color="auto" w:frame="1"/>
        </w:rPr>
        <w:t xml:space="preserve"> </w:t>
      </w:r>
      <w:r w:rsidRPr="00222EAE">
        <w:rPr>
          <w:rFonts w:ascii="Times New Roman" w:hAnsi="Times New Roman" w:cs="Times New Roman"/>
          <w:color w:val="000000"/>
          <w:lang w:eastAsia="ru-RU" w:bidi="ru-RU"/>
        </w:rPr>
        <w:t>профессиональной деятельности по выдаче денежных займов (потребительских займов) под залог имущества.</w:t>
      </w:r>
    </w:p>
    <w:p w:rsidR="009F4544"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При этом сведения об указанном лице отсутствуют в государственных реестрах Банка России,</w:t>
      </w:r>
      <w:r w:rsidRPr="00222EAE" w:rsidR="00D14658">
        <w:rPr>
          <w:rFonts w:ascii="Times New Roman" w:hAnsi="Times New Roman" w:cs="Times New Roman"/>
          <w:color w:val="000000"/>
          <w:lang w:eastAsia="ru-RU" w:bidi="ru-RU"/>
        </w:rPr>
        <w:t xml:space="preserve"> размещаемых на официальном сайте</w:t>
      </w:r>
      <w:r w:rsidRPr="00222EAE">
        <w:rPr>
          <w:rFonts w:ascii="Times New Roman" w:hAnsi="Times New Roman" w:cs="Times New Roman"/>
          <w:color w:val="000000"/>
          <w:lang w:eastAsia="ru-RU" w:bidi="ru-RU"/>
        </w:rPr>
        <w:t xml:space="preserve"> </w:t>
      </w:r>
      <w:hyperlink r:id="rId5" w:history="1">
        <w:r w:rsidRPr="00222EAE">
          <w:rPr>
            <w:rStyle w:val="Hyperlink"/>
            <w:rFonts w:ascii="Times New Roman" w:hAnsi="Times New Roman" w:cs="Times New Roman"/>
            <w:lang w:val="en-US" w:bidi="en-US"/>
          </w:rPr>
          <w:t>www</w:t>
        </w:r>
        <w:r w:rsidRPr="00222EAE">
          <w:rPr>
            <w:rStyle w:val="Hyperlink"/>
            <w:rFonts w:ascii="Times New Roman" w:hAnsi="Times New Roman" w:cs="Times New Roman"/>
            <w:lang w:bidi="en-US"/>
          </w:rPr>
          <w:t>.</w:t>
        </w:r>
        <w:r w:rsidRPr="00222EAE">
          <w:rPr>
            <w:rStyle w:val="Hyperlink"/>
            <w:rFonts w:ascii="Times New Roman" w:hAnsi="Times New Roman" w:cs="Times New Roman"/>
            <w:lang w:val="en-US" w:bidi="en-US"/>
          </w:rPr>
          <w:t>cbr</w:t>
        </w:r>
        <w:r w:rsidRPr="00222EAE">
          <w:rPr>
            <w:rStyle w:val="Hyperlink"/>
            <w:rFonts w:ascii="Times New Roman" w:hAnsi="Times New Roman" w:cs="Times New Roman"/>
            <w:lang w:bidi="en-US"/>
          </w:rPr>
          <w:t>.</w:t>
        </w:r>
        <w:r w:rsidRPr="00222EAE">
          <w:rPr>
            <w:rStyle w:val="Hyperlink"/>
            <w:rFonts w:ascii="Times New Roman" w:hAnsi="Times New Roman" w:cs="Times New Roman"/>
            <w:lang w:val="en-US" w:bidi="en-US"/>
          </w:rPr>
          <w:t>ru</w:t>
        </w:r>
      </w:hyperlink>
      <w:r w:rsidRPr="00222EAE">
        <w:rPr>
          <w:rFonts w:ascii="Times New Roman" w:hAnsi="Times New Roman" w:cs="Times New Roman"/>
          <w:color w:val="000000"/>
          <w:lang w:bidi="en-US"/>
        </w:rPr>
        <w:t>.</w:t>
      </w:r>
    </w:p>
    <w:p w:rsidR="00D14658" w:rsidRPr="00222EAE" w:rsidP="00A6345C">
      <w:pPr>
        <w:pStyle w:val="20"/>
        <w:shd w:val="clear" w:color="auto" w:fill="auto"/>
        <w:spacing w:before="0" w:after="0" w:line="240" w:lineRule="auto"/>
        <w:ind w:firstLine="567"/>
        <w:jc w:val="both"/>
        <w:rPr>
          <w:rFonts w:ascii="Times New Roman" w:hAnsi="Times New Roman" w:cs="Times New Roman"/>
        </w:rPr>
      </w:pPr>
      <w:r w:rsidRPr="00222EAE">
        <w:rPr>
          <w:rFonts w:ascii="Times New Roman" w:hAnsi="Times New Roman" w:cs="Times New Roman"/>
          <w:color w:val="000000"/>
          <w:lang w:eastAsia="ru-RU" w:bidi="ru-RU"/>
        </w:rPr>
        <w:t xml:space="preserve">Таким образом, </w:t>
      </w:r>
      <w:r w:rsidRPr="002E50D4" w:rsidR="00381C47">
        <w:rPr>
          <w:rFonts w:ascii="Times New Roman" w:hAnsi="Times New Roman" w:cs="Times New Roman"/>
          <w:bdr w:val="none" w:sz="0" w:space="0" w:color="auto" w:frame="1"/>
        </w:rPr>
        <w:t>ИП Колган А.С.</w:t>
      </w:r>
      <w:r w:rsidR="00381C47">
        <w:rPr>
          <w:rFonts w:ascii="Times New Roman" w:hAnsi="Times New Roman" w:cs="Times New Roman"/>
          <w:bdr w:val="none" w:sz="0" w:space="0" w:color="auto" w:frame="1"/>
        </w:rPr>
        <w:t xml:space="preserve"> </w:t>
      </w:r>
      <w:r w:rsidRPr="00222EAE">
        <w:rPr>
          <w:rFonts w:ascii="Times New Roman" w:hAnsi="Times New Roman" w:cs="Times New Roman"/>
          <w:color w:val="000000"/>
          <w:lang w:eastAsia="ru-RU" w:bidi="ru-RU"/>
        </w:rPr>
        <w:t>осуществлялась профессиональная деятельность по выдаче потребительских займов гражданам с нарушением требований действующего законодательства, без права на ее осуществление.</w:t>
      </w:r>
    </w:p>
    <w:p w:rsidR="0035351B" w:rsidRPr="00A6345C" w:rsidP="00A6345C">
      <w:pPr>
        <w:autoSpaceDE w:val="0"/>
        <w:autoSpaceDN w:val="0"/>
        <w:adjustRightInd w:val="0"/>
        <w:ind w:firstLine="567"/>
        <w:jc w:val="both"/>
        <w:outlineLvl w:val="0"/>
        <w:rPr>
          <w:rFonts w:eastAsiaTheme="minorHAnsi"/>
          <w:sz w:val="28"/>
          <w:szCs w:val="28"/>
          <w:lang w:eastAsia="en-US"/>
        </w:rPr>
      </w:pPr>
      <w:r w:rsidRPr="00222EAE">
        <w:rPr>
          <w:sz w:val="28"/>
          <w:szCs w:val="28"/>
        </w:rPr>
        <w:t xml:space="preserve">Диспозицией статьи </w:t>
      </w:r>
      <w:r w:rsidRPr="00222EAE">
        <w:rPr>
          <w:sz w:val="28"/>
          <w:szCs w:val="28"/>
          <w:bdr w:val="none" w:sz="0" w:space="0" w:color="auto" w:frame="1"/>
        </w:rPr>
        <w:t>14.56</w:t>
      </w:r>
      <w:r w:rsidRPr="00222EAE">
        <w:rPr>
          <w:sz w:val="28"/>
          <w:szCs w:val="28"/>
        </w:rPr>
        <w:t xml:space="preserve"> КоАП РФ предусмотрена адми</w:t>
      </w:r>
      <w:r w:rsidR="00381C47">
        <w:rPr>
          <w:sz w:val="28"/>
          <w:szCs w:val="28"/>
        </w:rPr>
        <w:t>нистративная ответственность за о</w:t>
      </w:r>
      <w:r w:rsidR="00381C47">
        <w:rPr>
          <w:rFonts w:eastAsiaTheme="minorHAnsi"/>
          <w:sz w:val="28"/>
          <w:szCs w:val="28"/>
          <w:lang w:eastAsia="en-US"/>
        </w:rPr>
        <w:t xml:space="preserve">существление </w:t>
      </w:r>
      <w:hyperlink r:id="rId6" w:history="1">
        <w:r w:rsidR="00381C47">
          <w:rPr>
            <w:rFonts w:eastAsiaTheme="minorHAnsi"/>
            <w:color w:val="0000FF"/>
            <w:sz w:val="28"/>
            <w:szCs w:val="28"/>
            <w:lang w:eastAsia="en-US"/>
          </w:rPr>
          <w:t>профессиональной деятельности</w:t>
        </w:r>
      </w:hyperlink>
      <w:r w:rsidR="00381C47">
        <w:rPr>
          <w:rFonts w:eastAsiaTheme="minorHAnsi"/>
          <w:sz w:val="28"/>
          <w:szCs w:val="28"/>
          <w:lang w:eastAsia="en-US"/>
        </w:rP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w:t>
      </w:r>
    </w:p>
    <w:p w:rsidR="00D14658" w:rsidRPr="00A6345C" w:rsidP="00A6345C">
      <w:pPr>
        <w:pStyle w:val="20"/>
        <w:shd w:val="clear" w:color="auto" w:fill="auto"/>
        <w:spacing w:before="0" w:after="0" w:line="240" w:lineRule="auto"/>
        <w:ind w:firstLine="567"/>
        <w:jc w:val="both"/>
        <w:rPr>
          <w:rFonts w:ascii="Times New Roman" w:hAnsi="Times New Roman" w:cs="Times New Roman"/>
          <w:bdr w:val="none" w:sz="0" w:space="0" w:color="auto" w:frame="1"/>
        </w:rPr>
      </w:pPr>
      <w:r w:rsidRPr="00222EAE">
        <w:rPr>
          <w:rFonts w:ascii="Times New Roman" w:hAnsi="Times New Roman" w:cs="Times New Roman"/>
        </w:rPr>
        <w:t xml:space="preserve">В силу статьи 26.11 КоАП РФ оцениваю представленные материалы дела: постановление от </w:t>
      </w:r>
      <w:r w:rsidR="000134C9">
        <w:rPr>
          <w:rFonts w:ascii="Times New Roman" w:hAnsi="Times New Roman" w:cs="Times New Roman"/>
        </w:rPr>
        <w:t>18 декабря</w:t>
      </w:r>
      <w:r w:rsidRPr="00222EAE">
        <w:rPr>
          <w:rFonts w:ascii="Times New Roman" w:hAnsi="Times New Roman" w:cs="Times New Roman"/>
        </w:rPr>
        <w:t xml:space="preserve"> 2019 года о возбуждении дела об административном правонарушении (л.д.1-6), </w:t>
      </w:r>
      <w:r w:rsidRPr="00222EAE">
        <w:rPr>
          <w:rFonts w:ascii="Times New Roman" w:hAnsi="Times New Roman" w:cs="Times New Roman"/>
          <w:color w:val="000000"/>
          <w:lang w:bidi="ru-RU"/>
        </w:rPr>
        <w:t>решение от 1</w:t>
      </w:r>
      <w:r w:rsidR="000134C9">
        <w:rPr>
          <w:rFonts w:ascii="Times New Roman" w:hAnsi="Times New Roman" w:cs="Times New Roman"/>
          <w:color w:val="000000"/>
          <w:lang w:bidi="ru-RU"/>
        </w:rPr>
        <w:t xml:space="preserve">7 декабря </w:t>
      </w:r>
      <w:r w:rsidRPr="00222EAE">
        <w:rPr>
          <w:rFonts w:ascii="Times New Roman" w:hAnsi="Times New Roman" w:cs="Times New Roman"/>
          <w:color w:val="000000"/>
          <w:lang w:bidi="ru-RU"/>
        </w:rPr>
        <w:t>201</w:t>
      </w:r>
      <w:r w:rsidR="000134C9">
        <w:rPr>
          <w:rFonts w:ascii="Times New Roman" w:hAnsi="Times New Roman" w:cs="Times New Roman"/>
          <w:color w:val="000000"/>
          <w:lang w:bidi="ru-RU"/>
        </w:rPr>
        <w:t>9 года о проведении проверки №</w:t>
      </w:r>
      <w:r w:rsidR="001F4DC7">
        <w:t>***</w:t>
      </w:r>
      <w:r w:rsidRPr="00222EAE">
        <w:rPr>
          <w:rFonts w:ascii="Times New Roman" w:hAnsi="Times New Roman" w:cs="Times New Roman"/>
          <w:color w:val="000000"/>
          <w:lang w:bidi="ru-RU"/>
        </w:rPr>
        <w:t xml:space="preserve"> </w:t>
      </w:r>
      <w:r w:rsidRPr="00222EAE">
        <w:rPr>
          <w:rFonts w:ascii="Times New Roman" w:hAnsi="Times New Roman" w:cs="Times New Roman"/>
          <w:bdr w:val="none" w:sz="0" w:space="0" w:color="auto" w:frame="1"/>
        </w:rPr>
        <w:t xml:space="preserve">(л.д.7), </w:t>
      </w:r>
      <w:r w:rsidRPr="00222EAE" w:rsidR="00720FFA">
        <w:rPr>
          <w:rFonts w:ascii="Times New Roman" w:hAnsi="Times New Roman" w:cs="Times New Roman"/>
          <w:bdr w:val="none" w:sz="0" w:space="0" w:color="auto" w:frame="1"/>
        </w:rPr>
        <w:t>договоры</w:t>
      </w:r>
      <w:r w:rsidR="000134C9">
        <w:rPr>
          <w:rFonts w:ascii="Times New Roman" w:hAnsi="Times New Roman" w:cs="Times New Roman"/>
          <w:bdr w:val="none" w:sz="0" w:space="0" w:color="auto" w:frame="1"/>
        </w:rPr>
        <w:t xml:space="preserve"> </w:t>
      </w:r>
      <w:r w:rsidRPr="002E50D4" w:rsidR="000134C9">
        <w:rPr>
          <w:rFonts w:ascii="Times New Roman" w:hAnsi="Times New Roman" w:cs="Times New Roman"/>
          <w:bdr w:val="none" w:sz="0" w:space="0" w:color="auto" w:frame="1"/>
        </w:rPr>
        <w:t xml:space="preserve">ИП </w:t>
      </w:r>
      <w:r w:rsidRPr="002E50D4" w:rsidR="000134C9">
        <w:rPr>
          <w:rFonts w:ascii="Times New Roman" w:hAnsi="Times New Roman" w:cs="Times New Roman"/>
          <w:bdr w:val="none" w:sz="0" w:space="0" w:color="auto" w:frame="1"/>
        </w:rPr>
        <w:t>Колган</w:t>
      </w:r>
      <w:r w:rsidRPr="002E50D4" w:rsidR="000134C9">
        <w:rPr>
          <w:rFonts w:ascii="Times New Roman" w:hAnsi="Times New Roman" w:cs="Times New Roman"/>
          <w:bdr w:val="none" w:sz="0" w:space="0" w:color="auto" w:frame="1"/>
        </w:rPr>
        <w:t xml:space="preserve"> А.С.</w:t>
      </w:r>
      <w:r w:rsidR="000134C9">
        <w:rPr>
          <w:rFonts w:ascii="Times New Roman" w:hAnsi="Times New Roman" w:cs="Times New Roman"/>
          <w:bdr w:val="none" w:sz="0" w:space="0" w:color="auto" w:frame="1"/>
        </w:rPr>
        <w:t xml:space="preserve"> </w:t>
      </w:r>
      <w:r w:rsidR="000134C9">
        <w:rPr>
          <w:rFonts w:ascii="Times New Roman" w:hAnsi="Times New Roman" w:cs="Times New Roman"/>
          <w:color w:val="000000"/>
          <w:lang w:eastAsia="ru-RU" w:bidi="ru-RU"/>
        </w:rPr>
        <w:t>с</w:t>
      </w:r>
      <w:r w:rsidRPr="00222EAE" w:rsidR="000134C9">
        <w:rPr>
          <w:rFonts w:ascii="Times New Roman" w:hAnsi="Times New Roman" w:cs="Times New Roman"/>
          <w:color w:val="000000"/>
          <w:lang w:eastAsia="ru-RU" w:bidi="ru-RU"/>
        </w:rPr>
        <w:t xml:space="preserve"> </w:t>
      </w:r>
      <w:r w:rsidR="001F4DC7">
        <w:t xml:space="preserve">*** </w:t>
      </w:r>
      <w:r w:rsidRPr="00222EAE" w:rsidR="000134C9">
        <w:rPr>
          <w:rFonts w:ascii="Times New Roman" w:hAnsi="Times New Roman" w:cs="Times New Roman"/>
          <w:color w:val="000000"/>
          <w:lang w:eastAsia="ru-RU" w:bidi="ru-RU"/>
        </w:rPr>
        <w:t>№</w:t>
      </w:r>
      <w:r w:rsidR="001F4DC7">
        <w:t>***</w:t>
      </w:r>
      <w:r w:rsidR="000134C9">
        <w:rPr>
          <w:rFonts w:ascii="Times New Roman" w:hAnsi="Times New Roman" w:cs="Times New Roman"/>
          <w:bdr w:val="none" w:sz="0" w:space="0" w:color="auto" w:frame="1"/>
        </w:rPr>
        <w:t>,</w:t>
      </w:r>
      <w:r w:rsidRPr="00222EAE" w:rsidR="000134C9">
        <w:rPr>
          <w:rFonts w:ascii="Times New Roman" w:hAnsi="Times New Roman" w:cs="Times New Roman"/>
          <w:color w:val="000000"/>
          <w:lang w:eastAsia="ru-RU" w:bidi="ru-RU"/>
        </w:rPr>
        <w:t xml:space="preserve"> </w:t>
      </w:r>
      <w:r w:rsidR="000134C9">
        <w:rPr>
          <w:rFonts w:ascii="Times New Roman" w:hAnsi="Times New Roman" w:cs="Times New Roman"/>
          <w:color w:val="000000"/>
          <w:lang w:eastAsia="ru-RU" w:bidi="ru-RU"/>
        </w:rPr>
        <w:t>Чеботаревой Х.Г. №</w:t>
      </w:r>
      <w:r w:rsidR="001F4DC7">
        <w:rPr>
          <w:rFonts w:ascii="Times New Roman" w:hAnsi="Times New Roman" w:cs="Times New Roman"/>
          <w:color w:val="000000"/>
          <w:lang w:eastAsia="ru-RU" w:bidi="ru-RU"/>
        </w:rPr>
        <w:t>***</w:t>
      </w:r>
      <w:r w:rsidR="000134C9">
        <w:rPr>
          <w:rFonts w:ascii="Times New Roman" w:hAnsi="Times New Roman" w:cs="Times New Roman"/>
          <w:color w:val="000000"/>
          <w:lang w:eastAsia="ru-RU" w:bidi="ru-RU"/>
        </w:rPr>
        <w:t xml:space="preserve">, </w:t>
      </w:r>
      <w:r w:rsidR="000134C9">
        <w:rPr>
          <w:rFonts w:ascii="Times New Roman" w:hAnsi="Times New Roman" w:cs="Times New Roman"/>
          <w:color w:val="000000"/>
          <w:lang w:eastAsia="ru-RU" w:bidi="ru-RU"/>
        </w:rPr>
        <w:t>Хуснутдиновым</w:t>
      </w:r>
      <w:r w:rsidR="000134C9">
        <w:rPr>
          <w:rFonts w:ascii="Times New Roman" w:hAnsi="Times New Roman" w:cs="Times New Roman"/>
          <w:color w:val="000000"/>
          <w:lang w:eastAsia="ru-RU" w:bidi="ru-RU"/>
        </w:rPr>
        <w:t xml:space="preserve"> В.В. №</w:t>
      </w:r>
      <w:r w:rsidR="001F4DC7">
        <w:rPr>
          <w:rFonts w:ascii="Times New Roman" w:hAnsi="Times New Roman" w:cs="Times New Roman"/>
          <w:color w:val="000000"/>
          <w:lang w:eastAsia="ru-RU" w:bidi="ru-RU"/>
        </w:rPr>
        <w:t>***</w:t>
      </w:r>
      <w:r w:rsidR="000134C9">
        <w:rPr>
          <w:rFonts w:ascii="Times New Roman" w:hAnsi="Times New Roman" w:cs="Times New Roman"/>
          <w:color w:val="000000"/>
          <w:lang w:eastAsia="ru-RU" w:bidi="ru-RU"/>
        </w:rPr>
        <w:t>, Ярмоленко Ж.Н. №</w:t>
      </w:r>
      <w:r w:rsidR="001F4DC7">
        <w:rPr>
          <w:rFonts w:ascii="Times New Roman" w:hAnsi="Times New Roman" w:cs="Times New Roman"/>
          <w:color w:val="000000"/>
          <w:lang w:eastAsia="ru-RU" w:bidi="ru-RU"/>
        </w:rPr>
        <w:t>***</w:t>
      </w:r>
      <w:r w:rsidR="000134C9">
        <w:rPr>
          <w:rFonts w:ascii="Times New Roman" w:hAnsi="Times New Roman" w:cs="Times New Roman"/>
          <w:color w:val="000000"/>
          <w:lang w:eastAsia="ru-RU" w:bidi="ru-RU"/>
        </w:rPr>
        <w:t xml:space="preserve"> (л.д.8-15)</w:t>
      </w:r>
      <w:r w:rsidR="00A6345C">
        <w:rPr>
          <w:rFonts w:ascii="Times New Roman" w:hAnsi="Times New Roman" w:cs="Times New Roman"/>
          <w:color w:val="000000"/>
          <w:lang w:eastAsia="ru-RU" w:bidi="ru-RU"/>
        </w:rPr>
        <w:t>,</w:t>
      </w:r>
      <w:r w:rsidRPr="00A6345C" w:rsidR="00A6345C">
        <w:rPr>
          <w:rFonts w:ascii="Times New Roman" w:hAnsi="Times New Roman" w:cs="Times New Roman"/>
          <w:bdr w:val="none" w:sz="0" w:space="0" w:color="auto" w:frame="1"/>
        </w:rPr>
        <w:t xml:space="preserve"> </w:t>
      </w:r>
      <w:r w:rsidR="00A6345C">
        <w:rPr>
          <w:rFonts w:ascii="Times New Roman" w:hAnsi="Times New Roman" w:cs="Times New Roman"/>
          <w:bdr w:val="none" w:sz="0" w:space="0" w:color="auto" w:frame="1"/>
        </w:rPr>
        <w:t xml:space="preserve">объяснение </w:t>
      </w:r>
      <w:r w:rsidRPr="002E50D4" w:rsidR="00A6345C">
        <w:rPr>
          <w:rFonts w:ascii="Times New Roman" w:hAnsi="Times New Roman" w:cs="Times New Roman"/>
          <w:bdr w:val="none" w:sz="0" w:space="0" w:color="auto" w:frame="1"/>
        </w:rPr>
        <w:t>Колган</w:t>
      </w:r>
      <w:r w:rsidRPr="002E50D4" w:rsidR="00A6345C">
        <w:rPr>
          <w:rFonts w:ascii="Times New Roman" w:hAnsi="Times New Roman" w:cs="Times New Roman"/>
          <w:bdr w:val="none" w:sz="0" w:space="0" w:color="auto" w:frame="1"/>
        </w:rPr>
        <w:t xml:space="preserve"> А.С.</w:t>
      </w:r>
      <w:r w:rsidR="00A6345C">
        <w:rPr>
          <w:rFonts w:ascii="Times New Roman" w:hAnsi="Times New Roman" w:cs="Times New Roman"/>
          <w:bdr w:val="none" w:sz="0" w:space="0" w:color="auto" w:frame="1"/>
        </w:rPr>
        <w:t xml:space="preserve"> от</w:t>
      </w:r>
      <w:r w:rsidR="00A6345C">
        <w:rPr>
          <w:rFonts w:ascii="Times New Roman" w:hAnsi="Times New Roman" w:cs="Times New Roman"/>
          <w:bdr w:val="none" w:sz="0" w:space="0" w:color="auto" w:frame="1"/>
        </w:rPr>
        <w:t xml:space="preserve"> 17 декабря 2019 года (</w:t>
      </w:r>
      <w:r w:rsidR="00A6345C">
        <w:rPr>
          <w:rFonts w:ascii="Times New Roman" w:hAnsi="Times New Roman" w:cs="Times New Roman"/>
          <w:bdr w:val="none" w:sz="0" w:space="0" w:color="auto" w:frame="1"/>
        </w:rPr>
        <w:t>л</w:t>
      </w:r>
      <w:r w:rsidR="00A6345C">
        <w:rPr>
          <w:rFonts w:ascii="Times New Roman" w:hAnsi="Times New Roman" w:cs="Times New Roman"/>
          <w:bdr w:val="none" w:sz="0" w:space="0" w:color="auto" w:frame="1"/>
        </w:rPr>
        <w:t xml:space="preserve">.д.16-17), лист записи ЕГРИП в отношении </w:t>
      </w:r>
      <w:r w:rsidRPr="002E50D4" w:rsidR="00A6345C">
        <w:rPr>
          <w:rFonts w:ascii="Times New Roman" w:hAnsi="Times New Roman" w:cs="Times New Roman"/>
          <w:bdr w:val="none" w:sz="0" w:space="0" w:color="auto" w:frame="1"/>
        </w:rPr>
        <w:t>Колган А.С.</w:t>
      </w:r>
      <w:r w:rsidR="00A6345C">
        <w:rPr>
          <w:rFonts w:ascii="Times New Roman" w:hAnsi="Times New Roman" w:cs="Times New Roman"/>
          <w:bdr w:val="none" w:sz="0" w:space="0" w:color="auto" w:frame="1"/>
        </w:rPr>
        <w:t xml:space="preserve"> (л.д.19), уведомление о постановке на учет физического лица </w:t>
      </w:r>
      <w:r w:rsidRPr="002E50D4" w:rsidR="00A6345C">
        <w:rPr>
          <w:rFonts w:ascii="Times New Roman" w:hAnsi="Times New Roman" w:cs="Times New Roman"/>
          <w:bdr w:val="none" w:sz="0" w:space="0" w:color="auto" w:frame="1"/>
        </w:rPr>
        <w:t>Колган А.С.</w:t>
      </w:r>
      <w:r w:rsidR="00A6345C">
        <w:rPr>
          <w:rFonts w:ascii="Times New Roman" w:hAnsi="Times New Roman" w:cs="Times New Roman"/>
          <w:bdr w:val="none" w:sz="0" w:space="0" w:color="auto" w:frame="1"/>
        </w:rPr>
        <w:t xml:space="preserve"> в налоговом органе (л.д.20), </w:t>
      </w:r>
      <w:r w:rsidRPr="00222EAE">
        <w:rPr>
          <w:rFonts w:ascii="Times New Roman" w:hAnsi="Times New Roman" w:cs="Times New Roman"/>
        </w:rPr>
        <w:t>как надлежащие доказательства.</w:t>
      </w:r>
    </w:p>
    <w:p w:rsidR="00D14658" w:rsidRPr="00222EAE" w:rsidP="00A6345C">
      <w:pPr>
        <w:ind w:firstLine="567"/>
        <w:jc w:val="both"/>
        <w:rPr>
          <w:sz w:val="28"/>
          <w:szCs w:val="28"/>
          <w:bdr w:val="none" w:sz="0" w:space="0" w:color="auto" w:frame="1"/>
        </w:rPr>
      </w:pPr>
      <w:r w:rsidRPr="00222EAE">
        <w:rPr>
          <w:sz w:val="28"/>
          <w:szCs w:val="28"/>
        </w:rPr>
        <w:t xml:space="preserve">С учетом изложенного, прихожу к выводу, что материалами дела об административном правонарушении доказано, </w:t>
      </w:r>
      <w:r w:rsidRPr="00A6345C">
        <w:rPr>
          <w:sz w:val="28"/>
          <w:szCs w:val="28"/>
        </w:rPr>
        <w:t>что</w:t>
      </w:r>
      <w:r w:rsidRPr="00A6345C">
        <w:rPr>
          <w:sz w:val="28"/>
          <w:szCs w:val="28"/>
          <w:bdr w:val="none" w:sz="0" w:space="0" w:color="auto" w:frame="1"/>
        </w:rPr>
        <w:t xml:space="preserve"> </w:t>
      </w:r>
      <w:r w:rsidRPr="00A6345C" w:rsidR="00A6345C">
        <w:rPr>
          <w:sz w:val="28"/>
          <w:szCs w:val="28"/>
          <w:bdr w:val="none" w:sz="0" w:space="0" w:color="auto" w:frame="1"/>
        </w:rPr>
        <w:t>ИП Колган А.С.</w:t>
      </w:r>
      <w:r w:rsidRPr="00A6345C">
        <w:rPr>
          <w:sz w:val="28"/>
          <w:szCs w:val="28"/>
          <w:bdr w:val="none" w:sz="0" w:space="0" w:color="auto" w:frame="1"/>
        </w:rPr>
        <w:t xml:space="preserve"> </w:t>
      </w:r>
      <w:r w:rsidR="00A6345C">
        <w:rPr>
          <w:color w:val="000000"/>
          <w:sz w:val="28"/>
          <w:szCs w:val="28"/>
        </w:rPr>
        <w:t>совершил</w:t>
      </w:r>
      <w:r w:rsidRPr="00222EAE">
        <w:rPr>
          <w:color w:val="000000"/>
          <w:sz w:val="28"/>
          <w:szCs w:val="28"/>
        </w:rPr>
        <w:t xml:space="preserve"> </w:t>
      </w:r>
      <w:r w:rsidRPr="00222EAE">
        <w:rPr>
          <w:sz w:val="28"/>
          <w:szCs w:val="28"/>
          <w:bdr w:val="none" w:sz="0" w:space="0" w:color="auto" w:frame="1"/>
        </w:rPr>
        <w:t>административное правонарушение, предусмотренное статьей 14.56 КоАП РФ.</w:t>
      </w:r>
    </w:p>
    <w:p w:rsidR="00D14658" w:rsidRPr="00222EAE" w:rsidP="00A6345C">
      <w:pPr>
        <w:pStyle w:val="1"/>
        <w:shd w:val="clear" w:color="auto" w:fill="auto"/>
        <w:spacing w:after="0" w:line="240" w:lineRule="auto"/>
        <w:ind w:firstLine="567"/>
        <w:rPr>
          <w:rFonts w:ascii="Times New Roman" w:hAnsi="Times New Roman" w:cs="Times New Roman"/>
          <w:color w:val="000000"/>
          <w:sz w:val="28"/>
          <w:szCs w:val="28"/>
        </w:rPr>
      </w:pPr>
      <w:r w:rsidRPr="00222EAE">
        <w:rPr>
          <w:rFonts w:ascii="Times New Roman" w:hAnsi="Times New Roman" w:cs="Times New Roman"/>
          <w:sz w:val="28"/>
          <w:szCs w:val="28"/>
        </w:rPr>
        <w:t xml:space="preserve">При назначении наказания учитывается характер совершенного правонарушения, личность правонарушителя, смягчающих и отягчающих </w:t>
      </w:r>
      <w:r w:rsidRPr="00222EAE">
        <w:rPr>
          <w:rFonts w:ascii="Times New Roman" w:hAnsi="Times New Roman" w:cs="Times New Roman"/>
          <w:color w:val="000000"/>
          <w:sz w:val="28"/>
          <w:szCs w:val="28"/>
        </w:rPr>
        <w:t>обстоятельств не имеется.</w:t>
      </w:r>
    </w:p>
    <w:p w:rsidR="00D14658" w:rsidRPr="00222EAE" w:rsidP="00A6345C">
      <w:pPr>
        <w:pStyle w:val="NoSpacing"/>
        <w:ind w:firstLine="567"/>
        <w:jc w:val="both"/>
        <w:rPr>
          <w:rFonts w:ascii="Times New Roman" w:hAnsi="Times New Roman"/>
          <w:color w:val="000000"/>
          <w:sz w:val="28"/>
          <w:szCs w:val="28"/>
        </w:rPr>
      </w:pPr>
      <w:r w:rsidRPr="00222EAE">
        <w:rPr>
          <w:rFonts w:ascii="Times New Roman" w:hAnsi="Times New Roman"/>
          <w:color w:val="000000"/>
          <w:sz w:val="28"/>
          <w:szCs w:val="28"/>
        </w:rPr>
        <w:t xml:space="preserve">С учетом данных о правонарушителе и обстоятельствах дела, прихожу к выводу о том, </w:t>
      </w:r>
      <w:r w:rsidRPr="00A6345C">
        <w:rPr>
          <w:rFonts w:ascii="Times New Roman" w:hAnsi="Times New Roman"/>
          <w:sz w:val="28"/>
          <w:szCs w:val="28"/>
        </w:rPr>
        <w:t>что</w:t>
      </w:r>
      <w:r w:rsidRPr="00A6345C">
        <w:rPr>
          <w:rFonts w:ascii="Times New Roman" w:hAnsi="Times New Roman"/>
          <w:bCs/>
          <w:sz w:val="28"/>
          <w:szCs w:val="28"/>
        </w:rPr>
        <w:t xml:space="preserve"> </w:t>
      </w:r>
      <w:r w:rsidRPr="00A6345C" w:rsidR="00A6345C">
        <w:rPr>
          <w:rFonts w:ascii="Times New Roman" w:hAnsi="Times New Roman"/>
          <w:sz w:val="28"/>
          <w:szCs w:val="28"/>
          <w:bdr w:val="none" w:sz="0" w:space="0" w:color="auto" w:frame="1"/>
        </w:rPr>
        <w:t xml:space="preserve">ИП Колган А.С. </w:t>
      </w:r>
      <w:r w:rsidRPr="00A6345C">
        <w:rPr>
          <w:rFonts w:ascii="Times New Roman" w:hAnsi="Times New Roman"/>
          <w:sz w:val="28"/>
          <w:szCs w:val="28"/>
        </w:rPr>
        <w:t>следует</w:t>
      </w:r>
      <w:r w:rsidRPr="00222EAE">
        <w:rPr>
          <w:rFonts w:ascii="Times New Roman" w:hAnsi="Times New Roman"/>
          <w:color w:val="000000"/>
          <w:sz w:val="28"/>
          <w:szCs w:val="28"/>
        </w:rPr>
        <w:t xml:space="preserve"> подвергнуть административному наказанию в виде административного штрафа.</w:t>
      </w:r>
    </w:p>
    <w:p w:rsidR="00D14658" w:rsidRPr="00222EAE" w:rsidP="00A6345C">
      <w:pPr>
        <w:tabs>
          <w:tab w:val="left" w:pos="2408"/>
        </w:tabs>
        <w:ind w:firstLine="567"/>
        <w:jc w:val="both"/>
        <w:rPr>
          <w:sz w:val="28"/>
          <w:szCs w:val="28"/>
          <w:lang w:val="uk-UA"/>
        </w:rPr>
      </w:pPr>
      <w:r w:rsidRPr="00222EAE">
        <w:rPr>
          <w:color w:val="000000"/>
          <w:sz w:val="28"/>
          <w:szCs w:val="28"/>
        </w:rPr>
        <w:t xml:space="preserve">На основании изложенного, руководствуясь статьями 29.10 и 29.11 </w:t>
      </w:r>
      <w:r w:rsidRPr="00222EAE">
        <w:rPr>
          <w:color w:val="000000"/>
          <w:sz w:val="28"/>
          <w:szCs w:val="28"/>
          <w:bdr w:val="none" w:sz="0" w:space="0" w:color="auto" w:frame="1"/>
        </w:rPr>
        <w:t>Кодекса Российской Федерации</w:t>
      </w:r>
      <w:r w:rsidRPr="00222EAE">
        <w:rPr>
          <w:sz w:val="28"/>
          <w:szCs w:val="28"/>
          <w:bdr w:val="none" w:sz="0" w:space="0" w:color="auto" w:frame="1"/>
        </w:rPr>
        <w:t xml:space="preserve"> об административных правонарушениях</w:t>
      </w:r>
      <w:r w:rsidRPr="00222EAE">
        <w:rPr>
          <w:sz w:val="28"/>
          <w:szCs w:val="28"/>
        </w:rPr>
        <w:t>,</w:t>
      </w:r>
      <w:r w:rsidRPr="00222EAE">
        <w:rPr>
          <w:sz w:val="28"/>
          <w:szCs w:val="28"/>
          <w:lang w:val="uk-UA"/>
        </w:rPr>
        <w:t xml:space="preserve"> мировой </w:t>
      </w:r>
      <w:r w:rsidRPr="00222EAE">
        <w:rPr>
          <w:sz w:val="28"/>
          <w:szCs w:val="28"/>
        </w:rPr>
        <w:t>судья-</w:t>
      </w:r>
    </w:p>
    <w:p w:rsidR="00D14658" w:rsidRPr="00222EAE" w:rsidP="00A6345C">
      <w:pPr>
        <w:ind w:firstLine="567"/>
        <w:rPr>
          <w:color w:val="000000"/>
          <w:sz w:val="28"/>
          <w:szCs w:val="28"/>
        </w:rPr>
      </w:pPr>
    </w:p>
    <w:p w:rsidR="00D14658" w:rsidRPr="00222EAE" w:rsidP="00A6345C">
      <w:pPr>
        <w:ind w:firstLine="567"/>
        <w:jc w:val="center"/>
        <w:rPr>
          <w:color w:val="000000"/>
          <w:sz w:val="28"/>
          <w:szCs w:val="28"/>
        </w:rPr>
      </w:pPr>
      <w:r w:rsidRPr="00222EAE">
        <w:rPr>
          <w:color w:val="000000"/>
          <w:sz w:val="28"/>
          <w:szCs w:val="28"/>
        </w:rPr>
        <w:t>постановил:</w:t>
      </w:r>
    </w:p>
    <w:p w:rsidR="00D14658" w:rsidRPr="00222EAE" w:rsidP="00A6345C">
      <w:pPr>
        <w:ind w:firstLine="567"/>
        <w:jc w:val="center"/>
        <w:rPr>
          <w:color w:val="000000"/>
          <w:sz w:val="28"/>
          <w:szCs w:val="28"/>
        </w:rPr>
      </w:pPr>
    </w:p>
    <w:p w:rsidR="00D14658" w:rsidRPr="00222EAE" w:rsidP="00A6345C">
      <w:pPr>
        <w:pStyle w:val="NormalWeb"/>
        <w:spacing w:before="0" w:beforeAutospacing="0" w:after="0" w:afterAutospacing="0"/>
        <w:ind w:firstLine="567"/>
        <w:jc w:val="both"/>
        <w:rPr>
          <w:color w:val="000000"/>
          <w:sz w:val="28"/>
          <w:szCs w:val="28"/>
        </w:rPr>
      </w:pPr>
      <w:r w:rsidRPr="00222EAE">
        <w:rPr>
          <w:color w:val="000000"/>
          <w:sz w:val="28"/>
          <w:szCs w:val="28"/>
        </w:rPr>
        <w:t xml:space="preserve">признать </w:t>
      </w:r>
      <w:r w:rsidR="00A6345C">
        <w:rPr>
          <w:sz w:val="28"/>
          <w:szCs w:val="28"/>
          <w:bdr w:val="none" w:sz="0" w:space="0" w:color="auto" w:frame="1"/>
        </w:rPr>
        <w:t>индивидуального предпринимателя Колган Александра Сергеевича</w:t>
      </w:r>
      <w:r w:rsidRPr="00222EAE" w:rsidR="00A6345C">
        <w:rPr>
          <w:color w:val="000000"/>
          <w:sz w:val="28"/>
          <w:szCs w:val="28"/>
        </w:rPr>
        <w:t xml:space="preserve"> </w:t>
      </w:r>
      <w:r w:rsidRPr="00222EAE">
        <w:rPr>
          <w:color w:val="000000"/>
          <w:sz w:val="28"/>
          <w:szCs w:val="28"/>
        </w:rPr>
        <w:t>виновным</w:t>
      </w:r>
      <w:r w:rsidRPr="00222EAE">
        <w:rPr>
          <w:color w:val="000000"/>
          <w:sz w:val="28"/>
          <w:szCs w:val="28"/>
          <w:lang w:val="uk-UA"/>
        </w:rPr>
        <w:t xml:space="preserve"> </w:t>
      </w:r>
      <w:r w:rsidRPr="00222EAE">
        <w:rPr>
          <w:bCs/>
          <w:color w:val="000000"/>
          <w:sz w:val="28"/>
          <w:szCs w:val="28"/>
        </w:rPr>
        <w:t xml:space="preserve">в совершении административного правонарушения, предусмотренного </w:t>
      </w:r>
      <w:r w:rsidRPr="00222EAE">
        <w:rPr>
          <w:sz w:val="28"/>
          <w:szCs w:val="28"/>
          <w:bdr w:val="none" w:sz="0" w:space="0" w:color="auto" w:frame="1"/>
        </w:rPr>
        <w:t xml:space="preserve">статьей 14.56 </w:t>
      </w:r>
      <w:r w:rsidRPr="00222EAE">
        <w:rPr>
          <w:color w:val="000000"/>
          <w:sz w:val="28"/>
          <w:szCs w:val="28"/>
        </w:rPr>
        <w:t xml:space="preserve">Кодекса Российской Федерации об административных правонарушениях </w:t>
      </w:r>
      <w:r w:rsidRPr="00222EAE">
        <w:rPr>
          <w:bCs/>
          <w:color w:val="000000"/>
          <w:sz w:val="28"/>
          <w:szCs w:val="28"/>
        </w:rPr>
        <w:t xml:space="preserve">и назначить ему административное наказание в виде </w:t>
      </w:r>
      <w:r w:rsidRPr="00222EAE">
        <w:rPr>
          <w:color w:val="000000"/>
          <w:sz w:val="28"/>
          <w:szCs w:val="28"/>
        </w:rPr>
        <w:t xml:space="preserve">штрафа в размере </w:t>
      </w:r>
      <w:r w:rsidR="00A6345C">
        <w:rPr>
          <w:color w:val="000000"/>
          <w:sz w:val="28"/>
          <w:szCs w:val="28"/>
        </w:rPr>
        <w:t>20 000 (двадцать</w:t>
      </w:r>
      <w:r w:rsidRPr="00222EAE">
        <w:rPr>
          <w:color w:val="000000"/>
          <w:sz w:val="28"/>
          <w:szCs w:val="28"/>
        </w:rPr>
        <w:t xml:space="preserve"> тысяч) рублей.</w:t>
      </w:r>
    </w:p>
    <w:p w:rsidR="00A6345C" w:rsidRPr="000A31FE" w:rsidP="00A6345C">
      <w:pPr>
        <w:pStyle w:val="NormalWeb"/>
        <w:spacing w:before="0" w:beforeAutospacing="0" w:after="0" w:afterAutospacing="0"/>
        <w:ind w:firstLine="567"/>
        <w:jc w:val="both"/>
        <w:rPr>
          <w:color w:val="000000"/>
          <w:sz w:val="28"/>
          <w:szCs w:val="28"/>
        </w:rPr>
      </w:pPr>
      <w:r w:rsidRPr="0009199B">
        <w:rPr>
          <w:color w:val="000000"/>
          <w:sz w:val="28"/>
          <w:szCs w:val="28"/>
        </w:rP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1F4DC7">
        <w:rPr>
          <w:color w:val="000000"/>
          <w:lang w:bidi="ru-RU"/>
        </w:rPr>
        <w:t>***</w:t>
      </w:r>
      <w:r>
        <w:rPr>
          <w:sz w:val="28"/>
          <w:szCs w:val="28"/>
        </w:rPr>
        <w:t>.</w:t>
      </w:r>
    </w:p>
    <w:p w:rsidR="00A6345C" w:rsidRPr="0009199B" w:rsidP="00A6345C">
      <w:pPr>
        <w:ind w:firstLine="567"/>
        <w:jc w:val="both"/>
        <w:rPr>
          <w:rFonts w:eastAsia="Calibri"/>
          <w:color w:val="000000"/>
          <w:sz w:val="28"/>
          <w:szCs w:val="28"/>
          <w:lang w:eastAsia="en-US"/>
        </w:rPr>
      </w:pPr>
      <w:r w:rsidRPr="0009199B">
        <w:rPr>
          <w:rFonts w:eastAsia="Calibri"/>
          <w:color w:val="000000"/>
          <w:sz w:val="28"/>
          <w:szCs w:val="28"/>
          <w:shd w:val="clear" w:color="auto" w:fill="FFFFFF"/>
          <w:lang w:eastAsia="en-US"/>
        </w:rPr>
        <w:t>Квитанцию об оплате штрафа необходимо предоставить лично или переслать по почте в судебный участок №9 Кие</w:t>
      </w:r>
      <w:r>
        <w:rPr>
          <w:rFonts w:eastAsia="Calibri"/>
          <w:color w:val="000000"/>
          <w:sz w:val="28"/>
          <w:szCs w:val="28"/>
          <w:shd w:val="clear" w:color="auto" w:fill="FFFFFF"/>
          <w:lang w:eastAsia="en-US"/>
        </w:rPr>
        <w:t>вского судебного района г</w:t>
      </w:r>
      <w:r>
        <w:rPr>
          <w:rFonts w:eastAsia="Calibri"/>
          <w:color w:val="000000"/>
          <w:sz w:val="28"/>
          <w:szCs w:val="28"/>
          <w:shd w:val="clear" w:color="auto" w:fill="FFFFFF"/>
          <w:lang w:eastAsia="en-US"/>
        </w:rPr>
        <w:t>.</w:t>
      </w:r>
      <w:r w:rsidRPr="0009199B">
        <w:rPr>
          <w:rFonts w:eastAsia="Calibri"/>
          <w:color w:val="000000"/>
          <w:sz w:val="28"/>
          <w:szCs w:val="28"/>
          <w:shd w:val="clear" w:color="auto" w:fill="FFFFFF"/>
          <w:lang w:eastAsia="en-US"/>
        </w:rPr>
        <w:t>С</w:t>
      </w:r>
      <w:r w:rsidRPr="0009199B">
        <w:rPr>
          <w:rFonts w:eastAsia="Calibri"/>
          <w:color w:val="000000"/>
          <w:sz w:val="28"/>
          <w:szCs w:val="28"/>
          <w:shd w:val="clear" w:color="auto" w:fill="FFFFFF"/>
          <w:lang w:eastAsia="en-US"/>
        </w:rPr>
        <w:t xml:space="preserve">имферополь по адресу: 295017, г.Симферополь,  ул.Киевская, 55/2.  </w:t>
      </w:r>
    </w:p>
    <w:p w:rsidR="00A6345C" w:rsidRPr="0009199B" w:rsidP="00A6345C">
      <w:pPr>
        <w:ind w:firstLine="567"/>
        <w:jc w:val="both"/>
        <w:rPr>
          <w:color w:val="000000"/>
          <w:sz w:val="28"/>
          <w:szCs w:val="28"/>
        </w:rPr>
      </w:pPr>
      <w:r w:rsidRPr="0009199B">
        <w:rPr>
          <w:color w:val="000000"/>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6345C" w:rsidRPr="0009199B" w:rsidP="00A6345C">
      <w:pPr>
        <w:ind w:firstLine="567"/>
        <w:jc w:val="both"/>
        <w:rPr>
          <w:color w:val="000000"/>
          <w:sz w:val="28"/>
          <w:szCs w:val="28"/>
        </w:rPr>
      </w:pPr>
      <w:r w:rsidRPr="0009199B">
        <w:rPr>
          <w:color w:val="000000"/>
          <w:sz w:val="28"/>
          <w:szCs w:val="28"/>
        </w:rPr>
        <w:t>Постановление может быть обжаловано в Киевский районный суд                       г</w:t>
      </w:r>
      <w:r w:rsidRPr="0009199B">
        <w:rPr>
          <w:color w:val="000000"/>
          <w:sz w:val="28"/>
          <w:szCs w:val="28"/>
        </w:rPr>
        <w:t>.С</w:t>
      </w:r>
      <w:r w:rsidRPr="0009199B">
        <w:rPr>
          <w:color w:val="000000"/>
          <w:sz w:val="28"/>
          <w:szCs w:val="28"/>
        </w:rPr>
        <w:t>имферополь Республики Крым в течение 10 суток со дня получения копии постановления путем подачи жалобы через судебный участок №9 Киевского судебного района г.Симферополь.</w:t>
      </w:r>
    </w:p>
    <w:p w:rsidR="00A6345C" w:rsidRPr="0009199B" w:rsidP="00A6345C">
      <w:pPr>
        <w:ind w:firstLine="567"/>
        <w:jc w:val="both"/>
        <w:rPr>
          <w:color w:val="000000"/>
          <w:sz w:val="28"/>
          <w:szCs w:val="28"/>
        </w:rPr>
      </w:pPr>
    </w:p>
    <w:p w:rsidR="00A6345C" w:rsidRPr="0009199B" w:rsidP="00A6345C">
      <w:pPr>
        <w:ind w:firstLine="567"/>
        <w:jc w:val="both"/>
        <w:rPr>
          <w:color w:val="000000"/>
          <w:sz w:val="28"/>
          <w:szCs w:val="28"/>
        </w:rPr>
      </w:pPr>
      <w:r w:rsidRPr="0009199B">
        <w:rPr>
          <w:color w:val="000000"/>
          <w:sz w:val="28"/>
          <w:szCs w:val="28"/>
        </w:rPr>
        <w:t>Мировой судья                                                                            Т.А. Проценко</w:t>
      </w:r>
    </w:p>
    <w:p w:rsidR="00A6345C" w:rsidRPr="00263583" w:rsidP="00A6345C">
      <w:pPr>
        <w:pStyle w:val="NormalWeb"/>
        <w:spacing w:before="0" w:beforeAutospacing="0" w:after="0" w:afterAutospacing="0"/>
        <w:ind w:firstLine="567"/>
        <w:jc w:val="both"/>
        <w:rPr>
          <w:color w:val="000000"/>
          <w:sz w:val="28"/>
          <w:szCs w:val="28"/>
        </w:rPr>
      </w:pPr>
    </w:p>
    <w:p w:rsidR="004E6E10" w:rsidRPr="00222EAE" w:rsidP="00A6345C">
      <w:pPr>
        <w:ind w:firstLine="567"/>
        <w:jc w:val="both"/>
        <w:rPr>
          <w:sz w:val="28"/>
          <w:szCs w:val="28"/>
        </w:rPr>
      </w:pPr>
    </w:p>
    <w:sectPr w:rsidSect="00A6345C">
      <w:headerReference w:type="default" r:id="rId7"/>
      <w:pgSz w:w="11906" w:h="16838"/>
      <w:pgMar w:top="851" w:right="42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5D">
    <w:pPr>
      <w:rPr>
        <w:sz w:val="2"/>
        <w:szCs w:val="2"/>
      </w:rPr>
    </w:pPr>
    <w:r>
      <w:rPr>
        <w:lang w:bidi="ru-RU"/>
      </w:rPr>
      <w:pict>
        <v:shapetype id="_x0000_t202" coordsize="21600,21600" o:spt="202" path="m,l,21600r21600,l21600,xe">
          <v:stroke joinstyle="miter"/>
          <v:path gradientshapeok="t" o:connecttype="rect"/>
        </v:shapetype>
        <v:shape id="_x0000_s2049" type="#_x0000_t202" style="width:5.05pt;height:8.15pt;margin-top:25.9pt;margin-left:317.75pt;mso-position-horizontal-relative:page;mso-position-vertical-relative:page;mso-wrap-distance-left:5pt;mso-wrap-distance-right:5pt;mso-wrap-style:none;position:absolute;z-index:-251658240" wrapcoords="0 0" filled="f" stroked="f">
          <v:textbox style="mso-fit-shape-to-text:t" inset="0,0,0,0">
            <w:txbxContent>
              <w:p w:rsidR="0047375D">
                <w:pPr>
                  <w:pStyle w:val="a2"/>
                  <w:shd w:val="clear" w:color="auto" w:fill="auto"/>
                  <w:spacing w:line="240" w:lineRule="auto"/>
                </w:pPr>
                <w:r>
                  <w:rPr>
                    <w:color w:val="000000"/>
                    <w:lang w:eastAsia="ru-RU" w:bidi="ru-RU"/>
                  </w:rPr>
                  <w:t>2</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4EE4"/>
    <w:multiLevelType w:val="multilevel"/>
    <w:tmpl w:val="99E09828"/>
    <w:lvl w:ilvl="0">
      <w:start w:val="2019"/>
      <w:numFmt w:val="decimal"/>
      <w:lvlText w:val="2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AF95027"/>
    <w:multiLevelType w:val="multilevel"/>
    <w:tmpl w:val="B6CAFAB8"/>
    <w:lvl w:ilvl="0">
      <w:start w:val="2019"/>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1F2767"/>
    <w:rsid w:val="000134C9"/>
    <w:rsid w:val="0009199B"/>
    <w:rsid w:val="000A31FE"/>
    <w:rsid w:val="00117D16"/>
    <w:rsid w:val="001A0542"/>
    <w:rsid w:val="001F2767"/>
    <w:rsid w:val="001F4DC7"/>
    <w:rsid w:val="00222EAE"/>
    <w:rsid w:val="00263583"/>
    <w:rsid w:val="0028035A"/>
    <w:rsid w:val="002C698A"/>
    <w:rsid w:val="002E50D4"/>
    <w:rsid w:val="00327928"/>
    <w:rsid w:val="0033259A"/>
    <w:rsid w:val="0035351B"/>
    <w:rsid w:val="00356AA7"/>
    <w:rsid w:val="00381C47"/>
    <w:rsid w:val="003A72A0"/>
    <w:rsid w:val="003B4EEE"/>
    <w:rsid w:val="003B77C6"/>
    <w:rsid w:val="004202C9"/>
    <w:rsid w:val="00444269"/>
    <w:rsid w:val="0047375D"/>
    <w:rsid w:val="0047668A"/>
    <w:rsid w:val="004D5D0E"/>
    <w:rsid w:val="004E6E10"/>
    <w:rsid w:val="005B587D"/>
    <w:rsid w:val="005F030F"/>
    <w:rsid w:val="00605E35"/>
    <w:rsid w:val="00654574"/>
    <w:rsid w:val="00654D55"/>
    <w:rsid w:val="006E5392"/>
    <w:rsid w:val="00720FFA"/>
    <w:rsid w:val="00736106"/>
    <w:rsid w:val="007D5EBE"/>
    <w:rsid w:val="007F50F4"/>
    <w:rsid w:val="00896218"/>
    <w:rsid w:val="008D5C9D"/>
    <w:rsid w:val="00932CCB"/>
    <w:rsid w:val="009F4544"/>
    <w:rsid w:val="00A02C85"/>
    <w:rsid w:val="00A10900"/>
    <w:rsid w:val="00A6345C"/>
    <w:rsid w:val="00A8425D"/>
    <w:rsid w:val="00A9127C"/>
    <w:rsid w:val="00A94F64"/>
    <w:rsid w:val="00AA232C"/>
    <w:rsid w:val="00AC102A"/>
    <w:rsid w:val="00B75CE9"/>
    <w:rsid w:val="00BB5584"/>
    <w:rsid w:val="00BE1F54"/>
    <w:rsid w:val="00BE711B"/>
    <w:rsid w:val="00BF1BF9"/>
    <w:rsid w:val="00C941FA"/>
    <w:rsid w:val="00CC311C"/>
    <w:rsid w:val="00D14658"/>
    <w:rsid w:val="00D60EA5"/>
    <w:rsid w:val="00DD3D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6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2767"/>
    <w:pPr>
      <w:spacing w:before="100" w:beforeAutospacing="1" w:after="100" w:afterAutospacing="1"/>
    </w:pPr>
  </w:style>
  <w:style w:type="paragraph" w:styleId="Title">
    <w:name w:val="Title"/>
    <w:basedOn w:val="Normal"/>
    <w:link w:val="a"/>
    <w:qFormat/>
    <w:rsid w:val="001F2767"/>
    <w:pPr>
      <w:jc w:val="center"/>
    </w:pPr>
    <w:rPr>
      <w:b/>
      <w:bCs/>
    </w:rPr>
  </w:style>
  <w:style w:type="character" w:customStyle="1" w:styleId="a">
    <w:name w:val="Название Знак"/>
    <w:basedOn w:val="DefaultParagraphFont"/>
    <w:link w:val="Title"/>
    <w:rsid w:val="001F2767"/>
    <w:rPr>
      <w:rFonts w:ascii="Times New Roman" w:eastAsia="Times New Roman" w:hAnsi="Times New Roman" w:cs="Times New Roman"/>
      <w:b/>
      <w:bCs/>
      <w:sz w:val="24"/>
      <w:szCs w:val="24"/>
      <w:lang w:eastAsia="ru-RU"/>
    </w:rPr>
  </w:style>
  <w:style w:type="paragraph" w:styleId="ListParagraph">
    <w:name w:val="List Paragraph"/>
    <w:basedOn w:val="Normal"/>
    <w:uiPriority w:val="34"/>
    <w:qFormat/>
    <w:rsid w:val="00D60EA5"/>
    <w:pPr>
      <w:ind w:left="720"/>
      <w:contextualSpacing/>
    </w:pPr>
  </w:style>
  <w:style w:type="character" w:customStyle="1" w:styleId="a0">
    <w:name w:val="Основной текст_"/>
    <w:link w:val="1"/>
    <w:rsid w:val="00BB5584"/>
    <w:rPr>
      <w:sz w:val="26"/>
      <w:szCs w:val="26"/>
      <w:shd w:val="clear" w:color="auto" w:fill="FFFFFF"/>
    </w:rPr>
  </w:style>
  <w:style w:type="paragraph" w:customStyle="1" w:styleId="1">
    <w:name w:val="Основной текст1"/>
    <w:basedOn w:val="Normal"/>
    <w:link w:val="a0"/>
    <w:rsid w:val="00BB5584"/>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BB5584"/>
    <w:pPr>
      <w:spacing w:after="0" w:line="240" w:lineRule="auto"/>
    </w:pPr>
    <w:rPr>
      <w:rFonts w:ascii="Calibri" w:eastAsia="Calibri" w:hAnsi="Calibri" w:cs="Times New Roman"/>
    </w:rPr>
  </w:style>
  <w:style w:type="character" w:customStyle="1" w:styleId="2">
    <w:name w:val="Основной текст (2)_"/>
    <w:basedOn w:val="DefaultParagraphFont"/>
    <w:link w:val="20"/>
    <w:rsid w:val="00BB5584"/>
    <w:rPr>
      <w:sz w:val="28"/>
      <w:szCs w:val="28"/>
      <w:shd w:val="clear" w:color="auto" w:fill="FFFFFF"/>
    </w:rPr>
  </w:style>
  <w:style w:type="paragraph" w:customStyle="1" w:styleId="20">
    <w:name w:val="Основной текст (2)"/>
    <w:basedOn w:val="Normal"/>
    <w:link w:val="2"/>
    <w:rsid w:val="00BB5584"/>
    <w:pPr>
      <w:widowControl w:val="0"/>
      <w:shd w:val="clear" w:color="auto" w:fill="FFFFFF"/>
      <w:spacing w:before="540" w:after="60" w:line="0" w:lineRule="atLeast"/>
    </w:pPr>
    <w:rPr>
      <w:rFonts w:asciiTheme="minorHAnsi" w:eastAsiaTheme="minorHAnsi" w:hAnsiTheme="minorHAnsi" w:cstheme="minorBidi"/>
      <w:sz w:val="28"/>
      <w:szCs w:val="28"/>
      <w:lang w:eastAsia="en-US"/>
    </w:rPr>
  </w:style>
  <w:style w:type="paragraph" w:customStyle="1" w:styleId="21">
    <w:name w:val="Основной текст2"/>
    <w:basedOn w:val="Normal"/>
    <w:rsid w:val="00BB5584"/>
    <w:pPr>
      <w:widowControl w:val="0"/>
      <w:shd w:val="clear" w:color="auto" w:fill="FFFFFF"/>
      <w:spacing w:after="60" w:line="0" w:lineRule="atLeast"/>
      <w:ind w:hanging="360"/>
    </w:pPr>
    <w:rPr>
      <w:sz w:val="26"/>
      <w:szCs w:val="26"/>
    </w:rPr>
  </w:style>
  <w:style w:type="character" w:customStyle="1" w:styleId="a1">
    <w:name w:val="Колонтитул_"/>
    <w:basedOn w:val="DefaultParagraphFont"/>
    <w:link w:val="a2"/>
    <w:rsid w:val="00AC102A"/>
    <w:rPr>
      <w:rFonts w:ascii="Times New Roman" w:eastAsia="Times New Roman" w:hAnsi="Times New Roman" w:cs="Times New Roman"/>
      <w:shd w:val="clear" w:color="auto" w:fill="FFFFFF"/>
    </w:rPr>
  </w:style>
  <w:style w:type="paragraph" w:customStyle="1" w:styleId="a2">
    <w:name w:val="Колонтитул"/>
    <w:basedOn w:val="Normal"/>
    <w:link w:val="a1"/>
    <w:rsid w:val="00AC102A"/>
    <w:pPr>
      <w:widowControl w:val="0"/>
      <w:shd w:val="clear" w:color="auto" w:fill="FFFFFF"/>
      <w:spacing w:line="0" w:lineRule="atLeast"/>
    </w:pPr>
    <w:rPr>
      <w:sz w:val="22"/>
      <w:szCs w:val="22"/>
      <w:lang w:eastAsia="en-US"/>
    </w:rPr>
  </w:style>
  <w:style w:type="character" w:customStyle="1" w:styleId="2Exact">
    <w:name w:val="Основной текст (2) Exact"/>
    <w:basedOn w:val="DefaultParagraphFont"/>
    <w:rsid w:val="005B587D"/>
    <w:rPr>
      <w:rFonts w:ascii="Times New Roman" w:eastAsia="Times New Roman" w:hAnsi="Times New Roman" w:cs="Times New Roman"/>
      <w:b w:val="0"/>
      <w:bCs w:val="0"/>
      <w:i w:val="0"/>
      <w:iCs w:val="0"/>
      <w:smallCaps w:val="0"/>
      <w:strike w:val="0"/>
      <w:sz w:val="26"/>
      <w:szCs w:val="26"/>
      <w:u w:val="none"/>
    </w:rPr>
  </w:style>
  <w:style w:type="character" w:customStyle="1" w:styleId="39pt">
    <w:name w:val="Основной текст (3) + 9 pt"/>
    <w:basedOn w:val="DefaultParagraphFont"/>
    <w:rsid w:val="009F454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Hyperlink">
    <w:name w:val="Hyperlink"/>
    <w:basedOn w:val="DefaultParagraphFont"/>
    <w:rsid w:val="009F4544"/>
    <w:rPr>
      <w:color w:val="0066CC"/>
      <w:u w:val="single"/>
    </w:rPr>
  </w:style>
  <w:style w:type="paragraph" w:styleId="BalloonText">
    <w:name w:val="Balloon Text"/>
    <w:basedOn w:val="Normal"/>
    <w:link w:val="a3"/>
    <w:uiPriority w:val="99"/>
    <w:semiHidden/>
    <w:unhideWhenUsed/>
    <w:rsid w:val="009F4544"/>
    <w:rPr>
      <w:rFonts w:ascii="Tahoma" w:hAnsi="Tahoma" w:cs="Tahoma"/>
      <w:sz w:val="16"/>
      <w:szCs w:val="16"/>
    </w:rPr>
  </w:style>
  <w:style w:type="character" w:customStyle="1" w:styleId="a3">
    <w:name w:val="Текст выноски Знак"/>
    <w:basedOn w:val="DefaultParagraphFont"/>
    <w:link w:val="BalloonText"/>
    <w:uiPriority w:val="99"/>
    <w:semiHidden/>
    <w:rsid w:val="009F45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E52A552E5915D6F2CF47C5BBFB320457E0B0806803B249327E7E3910C812BA5EB9969CB58A2200517D44A182CDC68FDBEBBD0D919C6D0AI4rAK" TargetMode="External" /><Relationship Id="rId5" Type="http://schemas.openxmlformats.org/officeDocument/2006/relationships/hyperlink" Target="http://www.cbr.ru" TargetMode="External" /><Relationship Id="rId6" Type="http://schemas.openxmlformats.org/officeDocument/2006/relationships/hyperlink" Target="consultantplus://offline/ref=B8A40E88C4800745AE3F75B45C9A1240F75D0D8C5D082302A59B58D883AB6E2FED086B1CF04D13E78DA9C3C122BE81801A2086C81148B68AaBN8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